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697" w:rsidRDefault="00245697" w:rsidP="0038101D">
      <w:pPr>
        <w:spacing w:line="360" w:lineRule="auto"/>
        <w:jc w:val="center"/>
        <w:rPr>
          <w:b/>
          <w:bCs/>
          <w:sz w:val="28"/>
          <w:szCs w:val="28"/>
        </w:rPr>
      </w:pPr>
      <w:r>
        <w:rPr>
          <w:rFonts w:hint="eastAsia"/>
          <w:szCs w:val="21"/>
        </w:rPr>
        <w:t>证券代码：</w:t>
      </w:r>
      <w:r>
        <w:rPr>
          <w:szCs w:val="21"/>
        </w:rPr>
        <w:t xml:space="preserve">002147              </w:t>
      </w:r>
      <w:r>
        <w:rPr>
          <w:rFonts w:hint="eastAsia"/>
          <w:szCs w:val="21"/>
        </w:rPr>
        <w:t>证券简称：</w:t>
      </w:r>
      <w:r>
        <w:rPr>
          <w:rFonts w:hint="eastAsia"/>
          <w:szCs w:val="21"/>
        </w:rPr>
        <w:t>*</w:t>
      </w:r>
      <w:r>
        <w:rPr>
          <w:szCs w:val="21"/>
        </w:rPr>
        <w:t>ST</w:t>
      </w:r>
      <w:r>
        <w:rPr>
          <w:rFonts w:hint="eastAsia"/>
          <w:szCs w:val="21"/>
        </w:rPr>
        <w:t>新光</w:t>
      </w:r>
      <w:r>
        <w:rPr>
          <w:szCs w:val="21"/>
        </w:rPr>
        <w:t xml:space="preserve">             </w:t>
      </w:r>
      <w:r>
        <w:rPr>
          <w:rFonts w:hint="eastAsia"/>
          <w:szCs w:val="21"/>
        </w:rPr>
        <w:t>公告编号：</w:t>
      </w:r>
      <w:r>
        <w:rPr>
          <w:szCs w:val="21"/>
        </w:rPr>
        <w:t>20</w:t>
      </w:r>
      <w:r>
        <w:rPr>
          <w:rFonts w:hint="eastAsia"/>
          <w:szCs w:val="21"/>
        </w:rPr>
        <w:t>21</w:t>
      </w:r>
      <w:r>
        <w:rPr>
          <w:rFonts w:hint="eastAsia"/>
          <w:szCs w:val="21"/>
        </w:rPr>
        <w:t>－</w:t>
      </w:r>
      <w:r>
        <w:rPr>
          <w:szCs w:val="21"/>
        </w:rPr>
        <w:t>0</w:t>
      </w:r>
      <w:r>
        <w:rPr>
          <w:rFonts w:hint="eastAsia"/>
          <w:szCs w:val="21"/>
        </w:rPr>
        <w:t>13</w:t>
      </w:r>
    </w:p>
    <w:p w:rsidR="00245697" w:rsidRDefault="00245697" w:rsidP="00245697">
      <w:pPr>
        <w:jc w:val="center"/>
        <w:rPr>
          <w:b/>
          <w:bCs/>
          <w:sz w:val="28"/>
          <w:szCs w:val="28"/>
        </w:rPr>
      </w:pPr>
    </w:p>
    <w:p w:rsidR="00245697" w:rsidRDefault="00245697" w:rsidP="00245697">
      <w:pPr>
        <w:jc w:val="center"/>
        <w:rPr>
          <w:b/>
          <w:bCs/>
          <w:sz w:val="28"/>
          <w:szCs w:val="28"/>
        </w:rPr>
      </w:pPr>
      <w:r>
        <w:rPr>
          <w:rFonts w:hint="eastAsia"/>
          <w:b/>
          <w:bCs/>
          <w:sz w:val="28"/>
          <w:szCs w:val="28"/>
        </w:rPr>
        <w:t>新光圆成股份有限公司</w:t>
      </w:r>
    </w:p>
    <w:p w:rsidR="005C6045" w:rsidRDefault="005C6045" w:rsidP="0038101D">
      <w:pPr>
        <w:spacing w:line="360" w:lineRule="auto"/>
        <w:jc w:val="center"/>
        <w:rPr>
          <w:b/>
          <w:bCs/>
          <w:sz w:val="28"/>
          <w:szCs w:val="28"/>
        </w:rPr>
      </w:pPr>
      <w:r w:rsidRPr="007A5143">
        <w:rPr>
          <w:rFonts w:hint="eastAsia"/>
          <w:b/>
          <w:bCs/>
          <w:sz w:val="28"/>
          <w:szCs w:val="28"/>
        </w:rPr>
        <w:t>关于深圳证券交易所对公司关注函的回复</w:t>
      </w:r>
      <w:r w:rsidR="00245697">
        <w:rPr>
          <w:rFonts w:hint="eastAsia"/>
          <w:b/>
          <w:bCs/>
          <w:sz w:val="28"/>
          <w:szCs w:val="28"/>
        </w:rPr>
        <w:t>公告</w:t>
      </w:r>
    </w:p>
    <w:p w:rsidR="00245697" w:rsidRDefault="00245697" w:rsidP="00245697">
      <w:pPr>
        <w:spacing w:line="300" w:lineRule="exact"/>
        <w:jc w:val="center"/>
        <w:rPr>
          <w:b/>
          <w:bCs/>
          <w:sz w:val="28"/>
          <w:szCs w:val="28"/>
        </w:rPr>
      </w:pPr>
    </w:p>
    <w:tbl>
      <w:tblPr>
        <w:tblpPr w:leftFromText="180" w:rightFromText="180" w:vertAnchor="text" w:tblpXSpec="center"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69"/>
      </w:tblGrid>
      <w:tr w:rsidR="00245697" w:rsidTr="00FA575C">
        <w:trPr>
          <w:trHeight w:val="465"/>
        </w:trPr>
        <w:tc>
          <w:tcPr>
            <w:tcW w:w="8469" w:type="dxa"/>
            <w:tcBorders>
              <w:top w:val="single" w:sz="4" w:space="0" w:color="auto"/>
              <w:left w:val="single" w:sz="4" w:space="0" w:color="auto"/>
              <w:bottom w:val="single" w:sz="4" w:space="0" w:color="auto"/>
              <w:right w:val="single" w:sz="4" w:space="0" w:color="auto"/>
            </w:tcBorders>
            <w:hideMark/>
          </w:tcPr>
          <w:p w:rsidR="00245697" w:rsidRDefault="00245697" w:rsidP="00FA575C">
            <w:pPr>
              <w:autoSpaceDE w:val="0"/>
              <w:autoSpaceDN w:val="0"/>
              <w:adjustRightInd w:val="0"/>
              <w:ind w:firstLineChars="200" w:firstLine="420"/>
              <w:jc w:val="left"/>
              <w:rPr>
                <w:rFonts w:ascii="仿宋_GB2312" w:eastAsia="仿宋_GB2312" w:cs="仿宋_GB2312"/>
                <w:kern w:val="0"/>
                <w:szCs w:val="21"/>
              </w:rPr>
            </w:pPr>
            <w:r>
              <w:rPr>
                <w:rFonts w:hint="eastAsia"/>
                <w:szCs w:val="21"/>
              </w:rPr>
              <w:t>本公司及董事会全体成员保证公告内容的真实、准确和完整，没有虚假记载、误导性陈述或重大遗漏。</w:t>
            </w:r>
          </w:p>
        </w:tc>
      </w:tr>
    </w:tbl>
    <w:p w:rsidR="00245697" w:rsidRPr="007A5143" w:rsidRDefault="00245697" w:rsidP="00245697">
      <w:pPr>
        <w:spacing w:line="360" w:lineRule="auto"/>
        <w:rPr>
          <w:rStyle w:val="fontstyle31"/>
          <w:rFonts w:asciiTheme="minorHAnsi" w:hAnsiTheme="minorHAnsi" w:cstheme="minorBidi"/>
          <w:b/>
          <w:bCs/>
          <w:color w:val="auto"/>
          <w:sz w:val="28"/>
          <w:szCs w:val="28"/>
        </w:rPr>
      </w:pPr>
    </w:p>
    <w:p w:rsidR="000D7A77" w:rsidRDefault="000D7A77" w:rsidP="0038101D">
      <w:pPr>
        <w:spacing w:line="360" w:lineRule="auto"/>
        <w:ind w:firstLineChars="200" w:firstLine="420"/>
        <w:jc w:val="left"/>
        <w:rPr>
          <w:rFonts w:asciiTheme="majorEastAsia" w:eastAsiaTheme="majorEastAsia" w:hAnsiTheme="majorEastAsia"/>
          <w:highlight w:val="yellow"/>
        </w:rPr>
      </w:pPr>
      <w:r>
        <w:rPr>
          <w:rStyle w:val="fontstyle31"/>
          <w:rFonts w:asciiTheme="minorEastAsia" w:hAnsiTheme="minorEastAsia" w:hint="eastAsia"/>
          <w:sz w:val="21"/>
          <w:szCs w:val="21"/>
        </w:rPr>
        <w:t>新光圆成股份有限公司（以下简称“公司”或“本公司”）于</w:t>
      </w:r>
      <w:r w:rsidR="00E0349C">
        <w:rPr>
          <w:rStyle w:val="fontstyle31"/>
          <w:rFonts w:asciiTheme="minorEastAsia" w:hAnsiTheme="minorEastAsia" w:hint="eastAsia"/>
          <w:sz w:val="21"/>
          <w:szCs w:val="21"/>
        </w:rPr>
        <w:t>2</w:t>
      </w:r>
      <w:r w:rsidR="00E0349C">
        <w:rPr>
          <w:rStyle w:val="fontstyle31"/>
          <w:rFonts w:asciiTheme="minorEastAsia" w:hAnsiTheme="minorEastAsia"/>
          <w:sz w:val="21"/>
          <w:szCs w:val="21"/>
        </w:rPr>
        <w:t>021年</w:t>
      </w:r>
      <w:r w:rsidR="00E0349C">
        <w:rPr>
          <w:rStyle w:val="fontstyle31"/>
          <w:rFonts w:asciiTheme="minorEastAsia" w:hAnsiTheme="minorEastAsia" w:hint="eastAsia"/>
          <w:sz w:val="21"/>
          <w:szCs w:val="21"/>
        </w:rPr>
        <w:t>1月1</w:t>
      </w:r>
      <w:r w:rsidR="00E0349C">
        <w:rPr>
          <w:rStyle w:val="fontstyle31"/>
          <w:rFonts w:asciiTheme="minorEastAsia" w:hAnsiTheme="minorEastAsia"/>
          <w:sz w:val="21"/>
          <w:szCs w:val="21"/>
        </w:rPr>
        <w:t>8日</w:t>
      </w:r>
      <w:r>
        <w:rPr>
          <w:rStyle w:val="fontstyle31"/>
          <w:rFonts w:asciiTheme="minorEastAsia" w:hAnsiTheme="minorEastAsia" w:hint="eastAsia"/>
          <w:sz w:val="21"/>
          <w:szCs w:val="21"/>
        </w:rPr>
        <w:t>收到</w:t>
      </w:r>
      <w:r>
        <w:rPr>
          <w:rFonts w:asciiTheme="minorEastAsia" w:hAnsiTheme="minorEastAsia" w:hint="eastAsia"/>
          <w:szCs w:val="21"/>
        </w:rPr>
        <w:t>深圳证券交易所</w:t>
      </w:r>
      <w:r>
        <w:rPr>
          <w:rStyle w:val="fontstyle31"/>
          <w:rFonts w:asciiTheme="minorEastAsia" w:hAnsiTheme="minorEastAsia" w:hint="eastAsia"/>
          <w:sz w:val="21"/>
          <w:szCs w:val="21"/>
        </w:rPr>
        <w:t>下发的《关于对新光圆成股份有限公司的关注函》（中小板关注函【202</w:t>
      </w:r>
      <w:r>
        <w:rPr>
          <w:rStyle w:val="fontstyle31"/>
          <w:rFonts w:asciiTheme="minorEastAsia" w:hAnsiTheme="minorEastAsia"/>
          <w:sz w:val="21"/>
          <w:szCs w:val="21"/>
        </w:rPr>
        <w:t>1</w:t>
      </w:r>
      <w:r>
        <w:rPr>
          <w:rStyle w:val="fontstyle31"/>
          <w:rFonts w:asciiTheme="minorEastAsia" w:hAnsiTheme="minorEastAsia" w:hint="eastAsia"/>
          <w:sz w:val="21"/>
          <w:szCs w:val="21"/>
        </w:rPr>
        <w:t xml:space="preserve">】第 </w:t>
      </w:r>
      <w:r>
        <w:rPr>
          <w:rStyle w:val="fontstyle31"/>
          <w:rFonts w:asciiTheme="minorEastAsia" w:hAnsiTheme="minorEastAsia"/>
          <w:sz w:val="21"/>
          <w:szCs w:val="21"/>
        </w:rPr>
        <w:t>25</w:t>
      </w:r>
      <w:r>
        <w:rPr>
          <w:rStyle w:val="fontstyle31"/>
          <w:rFonts w:asciiTheme="minorEastAsia" w:hAnsiTheme="minorEastAsia" w:hint="eastAsia"/>
          <w:sz w:val="21"/>
          <w:szCs w:val="21"/>
        </w:rPr>
        <w:t>号），现对</w:t>
      </w:r>
      <w:r w:rsidR="001A2627">
        <w:rPr>
          <w:rStyle w:val="fontstyle31"/>
          <w:rFonts w:asciiTheme="minorEastAsia" w:hAnsiTheme="minorEastAsia" w:hint="eastAsia"/>
          <w:sz w:val="21"/>
          <w:szCs w:val="21"/>
        </w:rPr>
        <w:t>关注</w:t>
      </w:r>
      <w:r>
        <w:rPr>
          <w:rStyle w:val="fontstyle31"/>
          <w:rFonts w:asciiTheme="minorEastAsia" w:hAnsiTheme="minorEastAsia" w:hint="eastAsia"/>
          <w:sz w:val="21"/>
          <w:szCs w:val="21"/>
        </w:rPr>
        <w:t>函中相关事项汇总回复如下：</w:t>
      </w:r>
    </w:p>
    <w:p w:rsidR="000D7A77" w:rsidRPr="000D7A77" w:rsidRDefault="000D7A77" w:rsidP="0038101D">
      <w:pPr>
        <w:spacing w:line="360" w:lineRule="auto"/>
        <w:ind w:firstLineChars="200" w:firstLine="422"/>
        <w:rPr>
          <w:rFonts w:asciiTheme="majorEastAsia" w:eastAsiaTheme="majorEastAsia" w:hAnsiTheme="majorEastAsia"/>
          <w:b/>
        </w:rPr>
      </w:pPr>
      <w:r w:rsidRPr="000D7A77">
        <w:rPr>
          <w:rFonts w:asciiTheme="majorEastAsia" w:eastAsiaTheme="majorEastAsia" w:hAnsiTheme="majorEastAsia" w:hint="eastAsia"/>
          <w:b/>
        </w:rPr>
        <w:t>事项一：截至2021年1月15日，你公司股票交易价格已连续7个交易日低于1元，你公司存在因股票交易收盘价连续20个交易日低于1元而被终止上市的风险。基于此：</w:t>
      </w:r>
    </w:p>
    <w:p w:rsidR="000D7A77" w:rsidRPr="000D7A77" w:rsidRDefault="000D7A77" w:rsidP="0038101D">
      <w:pPr>
        <w:spacing w:line="360" w:lineRule="auto"/>
        <w:ind w:firstLineChars="200" w:firstLine="422"/>
        <w:rPr>
          <w:rFonts w:asciiTheme="majorEastAsia" w:eastAsiaTheme="majorEastAsia" w:hAnsiTheme="majorEastAsia"/>
          <w:b/>
        </w:rPr>
      </w:pPr>
      <w:r w:rsidRPr="000D7A77">
        <w:rPr>
          <w:rFonts w:asciiTheme="majorEastAsia" w:eastAsiaTheme="majorEastAsia" w:hAnsiTheme="majorEastAsia" w:hint="eastAsia"/>
          <w:b/>
        </w:rPr>
        <w:t>（1）你公司应当向投资者全面阐述并揭示生产经营风险、流动性风险、公司治理重大缺陷及实际控制人被中国证监会立案调查等相关风险。</w:t>
      </w:r>
    </w:p>
    <w:p w:rsidR="000D7A77" w:rsidRPr="000D7A77" w:rsidRDefault="000D7A77" w:rsidP="0038101D">
      <w:pPr>
        <w:spacing w:line="360" w:lineRule="auto"/>
        <w:ind w:firstLineChars="200" w:firstLine="422"/>
        <w:rPr>
          <w:rFonts w:asciiTheme="majorEastAsia" w:eastAsiaTheme="majorEastAsia" w:hAnsiTheme="majorEastAsia"/>
          <w:b/>
        </w:rPr>
      </w:pPr>
      <w:r w:rsidRPr="000D7A77">
        <w:rPr>
          <w:rFonts w:asciiTheme="majorEastAsia" w:eastAsiaTheme="majorEastAsia" w:hAnsiTheme="majorEastAsia" w:hint="eastAsia"/>
          <w:b/>
        </w:rPr>
        <w:t>（2）根据本所《股票上市规则》和《上市公司规范运作指引》的相关要求，你公司应于1月31日前披露2020年度业绩预告，虞江威在你公司业绩预告披露前无法实施任何增持行为。请你公司说明上述人员增持你公司股份是否存在拉抬股价以规避退市的主观动机。</w:t>
      </w:r>
    </w:p>
    <w:p w:rsidR="000D7A77" w:rsidRPr="000D7A77" w:rsidRDefault="000D7A77" w:rsidP="0038101D">
      <w:pPr>
        <w:spacing w:line="360" w:lineRule="auto"/>
        <w:ind w:firstLineChars="200" w:firstLine="422"/>
        <w:rPr>
          <w:rFonts w:asciiTheme="majorEastAsia" w:eastAsiaTheme="majorEastAsia" w:hAnsiTheme="majorEastAsia"/>
          <w:b/>
        </w:rPr>
      </w:pPr>
      <w:r w:rsidRPr="000D7A77">
        <w:rPr>
          <w:rFonts w:asciiTheme="majorEastAsia" w:eastAsiaTheme="majorEastAsia" w:hAnsiTheme="majorEastAsia" w:hint="eastAsia"/>
          <w:b/>
        </w:rPr>
        <w:t>（3）请你公司补充披露增持资金的具体来源、利息、后续的偿还安排。</w:t>
      </w:r>
    </w:p>
    <w:p w:rsidR="000D7A77" w:rsidRPr="0095769D" w:rsidRDefault="000D7A77" w:rsidP="0038101D">
      <w:pPr>
        <w:spacing w:line="360" w:lineRule="auto"/>
        <w:ind w:firstLineChars="200" w:firstLine="422"/>
        <w:rPr>
          <w:rFonts w:asciiTheme="majorEastAsia" w:eastAsiaTheme="majorEastAsia" w:hAnsiTheme="majorEastAsia"/>
          <w:b/>
          <w:bCs/>
        </w:rPr>
      </w:pPr>
      <w:r w:rsidRPr="0095769D">
        <w:rPr>
          <w:rFonts w:asciiTheme="majorEastAsia" w:eastAsiaTheme="majorEastAsia" w:hAnsiTheme="majorEastAsia" w:hint="eastAsia"/>
          <w:b/>
          <w:bCs/>
        </w:rPr>
        <w:t>回复：</w:t>
      </w:r>
    </w:p>
    <w:p w:rsidR="009F123F" w:rsidRPr="001A2627" w:rsidRDefault="009F123F" w:rsidP="009F123F">
      <w:pPr>
        <w:autoSpaceDE w:val="0"/>
        <w:autoSpaceDN w:val="0"/>
        <w:spacing w:line="360" w:lineRule="auto"/>
        <w:ind w:firstLineChars="200" w:firstLine="420"/>
        <w:rPr>
          <w:rFonts w:asciiTheme="majorEastAsia" w:eastAsiaTheme="majorEastAsia" w:hAnsiTheme="majorEastAsia"/>
        </w:rPr>
      </w:pPr>
      <w:r w:rsidRPr="001A2627">
        <w:rPr>
          <w:rFonts w:asciiTheme="majorEastAsia" w:eastAsiaTheme="majorEastAsia" w:hAnsiTheme="majorEastAsia" w:hint="eastAsia"/>
        </w:rPr>
        <w:t>（1）公司存在生产经营风险、流动性风险、公司治理重大缺陷及实际控制人被中国证券监督管理委员会立案查等相关风险。</w:t>
      </w:r>
    </w:p>
    <w:p w:rsidR="009F123F" w:rsidRPr="004A4873" w:rsidRDefault="009F123F" w:rsidP="009F123F">
      <w:pPr>
        <w:autoSpaceDE w:val="0"/>
        <w:autoSpaceDN w:val="0"/>
        <w:spacing w:line="360" w:lineRule="auto"/>
        <w:ind w:firstLineChars="200" w:firstLine="422"/>
        <w:rPr>
          <w:rFonts w:asciiTheme="majorEastAsia" w:eastAsiaTheme="majorEastAsia" w:hAnsiTheme="majorEastAsia"/>
          <w:b/>
        </w:rPr>
      </w:pPr>
      <w:r w:rsidRPr="004A4873">
        <w:rPr>
          <w:rFonts w:asciiTheme="majorEastAsia" w:eastAsiaTheme="majorEastAsia" w:hAnsiTheme="majorEastAsia" w:hint="eastAsia"/>
          <w:b/>
        </w:rPr>
        <w:t>公司治理重大缺陷：</w:t>
      </w:r>
    </w:p>
    <w:p w:rsidR="009F123F" w:rsidRDefault="009F123F" w:rsidP="009F123F">
      <w:pPr>
        <w:autoSpaceDE w:val="0"/>
        <w:autoSpaceDN w:val="0"/>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2018年度，公司发生未履行内部审批程序对外担保及公司控股股东非经营性占用资金等违规事项。公司控股股东在向金融机构融资及向其他企业</w:t>
      </w:r>
      <w:r w:rsidRPr="00107DA1">
        <w:rPr>
          <w:rFonts w:asciiTheme="majorEastAsia" w:eastAsiaTheme="majorEastAsia" w:hAnsiTheme="majorEastAsia" w:hint="eastAsia"/>
        </w:rPr>
        <w:t>或个人拆借资金的过程中，违规使用公司公章签署担保合同、共同借款协议，以及违规办理房产抵押手续。</w:t>
      </w:r>
      <w:r w:rsidRPr="00107DA1">
        <w:rPr>
          <w:rFonts w:asciiTheme="majorEastAsia" w:eastAsiaTheme="majorEastAsia" w:hAnsiTheme="majorEastAsia"/>
        </w:rPr>
        <w:t>截至</w:t>
      </w:r>
      <w:r w:rsidRPr="00107DA1">
        <w:rPr>
          <w:rFonts w:asciiTheme="majorEastAsia" w:eastAsiaTheme="majorEastAsia" w:hAnsiTheme="majorEastAsia" w:hint="eastAsia"/>
        </w:rPr>
        <w:t>目前，公司违规为控股股东及其关联方的</w:t>
      </w:r>
      <w:r w:rsidRPr="00107DA1">
        <w:rPr>
          <w:rFonts w:asciiTheme="majorEastAsia" w:eastAsiaTheme="majorEastAsia" w:hAnsiTheme="majorEastAsia"/>
        </w:rPr>
        <w:t>2</w:t>
      </w:r>
      <w:r w:rsidRPr="00107DA1">
        <w:rPr>
          <w:rFonts w:asciiTheme="majorEastAsia" w:eastAsiaTheme="majorEastAsia" w:hAnsiTheme="majorEastAsia" w:hint="eastAsia"/>
        </w:rPr>
        <w:t>70</w:t>
      </w:r>
      <w:r w:rsidRPr="00107DA1">
        <w:rPr>
          <w:rFonts w:asciiTheme="majorEastAsia" w:eastAsiaTheme="majorEastAsia" w:hAnsiTheme="majorEastAsia"/>
        </w:rPr>
        <w:t>,</w:t>
      </w:r>
      <w:r w:rsidRPr="00107DA1">
        <w:rPr>
          <w:rFonts w:asciiTheme="majorEastAsia" w:eastAsiaTheme="majorEastAsia" w:hAnsiTheme="majorEastAsia" w:hint="eastAsia"/>
        </w:rPr>
        <w:t>267</w:t>
      </w:r>
      <w:r w:rsidRPr="00107DA1">
        <w:rPr>
          <w:rFonts w:asciiTheme="majorEastAsia" w:eastAsiaTheme="majorEastAsia" w:hAnsiTheme="majorEastAsia"/>
        </w:rPr>
        <w:t>.</w:t>
      </w:r>
      <w:r w:rsidRPr="00107DA1">
        <w:rPr>
          <w:rFonts w:asciiTheme="majorEastAsia" w:eastAsiaTheme="majorEastAsia" w:hAnsiTheme="majorEastAsia" w:hint="eastAsia"/>
        </w:rPr>
        <w:t>82</w:t>
      </w:r>
      <w:r w:rsidRPr="00107DA1">
        <w:rPr>
          <w:rFonts w:asciiTheme="majorEastAsia" w:eastAsiaTheme="majorEastAsia" w:hAnsiTheme="majorEastAsia"/>
        </w:rPr>
        <w:t>万</w:t>
      </w:r>
      <w:r w:rsidRPr="00107DA1">
        <w:rPr>
          <w:rFonts w:asciiTheme="majorEastAsia" w:eastAsiaTheme="majorEastAsia" w:hAnsiTheme="majorEastAsia" w:hint="eastAsia"/>
        </w:rPr>
        <w:t>元借款提供担保或作为共同借款人，上述担保及共同借款事项未履行公司审议程序及信息披露义务，表明公司对外担保等内控制度的执行存在重大缺陷，与之相关财务报告内部控制运行失效。</w:t>
      </w:r>
    </w:p>
    <w:p w:rsidR="009F123F" w:rsidRPr="00346C9E" w:rsidRDefault="009F123F" w:rsidP="009F123F">
      <w:pPr>
        <w:autoSpaceDE w:val="0"/>
        <w:autoSpaceDN w:val="0"/>
        <w:spacing w:line="360" w:lineRule="auto"/>
        <w:ind w:firstLineChars="200" w:firstLine="420"/>
        <w:rPr>
          <w:rFonts w:asciiTheme="majorEastAsia" w:eastAsiaTheme="majorEastAsia" w:hAnsiTheme="majorEastAsia"/>
          <w:color w:val="FF0000"/>
        </w:rPr>
      </w:pPr>
      <w:r w:rsidRPr="00107DA1">
        <w:rPr>
          <w:rFonts w:asciiTheme="majorEastAsia" w:eastAsiaTheme="majorEastAsia" w:hAnsiTheme="majorEastAsia" w:hint="eastAsia"/>
        </w:rPr>
        <w:lastRenderedPageBreak/>
        <w:t>公司控股股东未履行相应内部审批决策程序，以公司名义对外借款，新光圆成公司收到借款后，于2018年5月4日将借款本金66,000.00万元、利息1,522.78万元，本息合计共67,522.78万元汇入控股股东指定账户，但控股股东并未将该款项归还至原借款人账户，因此造成控股股东占用资金。占用期间，控股股东向债权人偿还了部分款项，截至</w:t>
      </w:r>
      <w:r w:rsidRPr="00107DA1">
        <w:rPr>
          <w:rFonts w:asciiTheme="majorEastAsia" w:eastAsiaTheme="majorEastAsia" w:hAnsiTheme="majorEastAsia"/>
        </w:rPr>
        <w:t>2018</w:t>
      </w:r>
      <w:r w:rsidRPr="00107DA1">
        <w:rPr>
          <w:rFonts w:asciiTheme="majorEastAsia" w:eastAsiaTheme="majorEastAsia" w:hAnsiTheme="majorEastAsia" w:hint="eastAsia"/>
        </w:rPr>
        <w:t>年</w:t>
      </w:r>
      <w:r w:rsidRPr="00107DA1">
        <w:rPr>
          <w:rFonts w:asciiTheme="majorEastAsia" w:eastAsiaTheme="majorEastAsia" w:hAnsiTheme="majorEastAsia"/>
        </w:rPr>
        <w:t>12</w:t>
      </w:r>
      <w:r w:rsidRPr="00107DA1">
        <w:rPr>
          <w:rFonts w:asciiTheme="majorEastAsia" w:eastAsiaTheme="majorEastAsia" w:hAnsiTheme="majorEastAsia" w:hint="eastAsia"/>
        </w:rPr>
        <w:t>月</w:t>
      </w:r>
      <w:r w:rsidRPr="00107DA1">
        <w:rPr>
          <w:rFonts w:asciiTheme="majorEastAsia" w:eastAsiaTheme="majorEastAsia" w:hAnsiTheme="majorEastAsia"/>
        </w:rPr>
        <w:t>31</w:t>
      </w:r>
      <w:r w:rsidRPr="00107DA1">
        <w:rPr>
          <w:rFonts w:asciiTheme="majorEastAsia" w:eastAsiaTheme="majorEastAsia" w:hAnsiTheme="majorEastAsia" w:hint="eastAsia"/>
        </w:rPr>
        <w:t>日止，上述资金本息余额合计</w:t>
      </w:r>
      <w:r w:rsidRPr="00107DA1">
        <w:rPr>
          <w:rFonts w:asciiTheme="majorEastAsia" w:eastAsiaTheme="majorEastAsia" w:hAnsiTheme="majorEastAsia"/>
        </w:rPr>
        <w:t>65,220.41</w:t>
      </w:r>
      <w:r w:rsidRPr="00107DA1">
        <w:rPr>
          <w:rFonts w:asciiTheme="majorEastAsia" w:eastAsiaTheme="majorEastAsia" w:hAnsiTheme="majorEastAsia" w:hint="eastAsia"/>
        </w:rPr>
        <w:t>万元。自</w:t>
      </w:r>
      <w:r w:rsidRPr="00107DA1">
        <w:rPr>
          <w:rFonts w:asciiTheme="majorEastAsia" w:eastAsiaTheme="majorEastAsia" w:hAnsiTheme="majorEastAsia"/>
        </w:rPr>
        <w:t>2019</w:t>
      </w:r>
      <w:r w:rsidRPr="00107DA1">
        <w:rPr>
          <w:rFonts w:asciiTheme="majorEastAsia" w:eastAsiaTheme="majorEastAsia" w:hAnsiTheme="majorEastAsia" w:hint="eastAsia"/>
        </w:rPr>
        <w:t>年</w:t>
      </w:r>
      <w:r w:rsidRPr="00107DA1">
        <w:rPr>
          <w:rFonts w:asciiTheme="majorEastAsia" w:eastAsiaTheme="majorEastAsia" w:hAnsiTheme="majorEastAsia"/>
        </w:rPr>
        <w:t>1</w:t>
      </w:r>
      <w:r w:rsidRPr="00107DA1">
        <w:rPr>
          <w:rFonts w:asciiTheme="majorEastAsia" w:eastAsiaTheme="majorEastAsia" w:hAnsiTheme="majorEastAsia" w:hint="eastAsia"/>
        </w:rPr>
        <w:t>月</w:t>
      </w:r>
      <w:r w:rsidRPr="00107DA1">
        <w:rPr>
          <w:rFonts w:asciiTheme="majorEastAsia" w:eastAsiaTheme="majorEastAsia" w:hAnsiTheme="majorEastAsia"/>
        </w:rPr>
        <w:t>1</w:t>
      </w:r>
      <w:r w:rsidRPr="00107DA1">
        <w:rPr>
          <w:rFonts w:asciiTheme="majorEastAsia" w:eastAsiaTheme="majorEastAsia" w:hAnsiTheme="majorEastAsia" w:hint="eastAsia"/>
        </w:rPr>
        <w:t>日至</w:t>
      </w:r>
      <w:r w:rsidRPr="00107DA1">
        <w:rPr>
          <w:rFonts w:asciiTheme="majorEastAsia" w:eastAsiaTheme="majorEastAsia" w:hAnsiTheme="majorEastAsia"/>
        </w:rPr>
        <w:t>4</w:t>
      </w:r>
      <w:r w:rsidRPr="00107DA1">
        <w:rPr>
          <w:rFonts w:asciiTheme="majorEastAsia" w:eastAsiaTheme="majorEastAsia" w:hAnsiTheme="majorEastAsia" w:hint="eastAsia"/>
        </w:rPr>
        <w:t>月</w:t>
      </w:r>
      <w:r w:rsidRPr="00107DA1">
        <w:rPr>
          <w:rFonts w:asciiTheme="majorEastAsia" w:eastAsiaTheme="majorEastAsia" w:hAnsiTheme="majorEastAsia"/>
        </w:rPr>
        <w:t>25</w:t>
      </w:r>
      <w:r w:rsidRPr="00107DA1">
        <w:rPr>
          <w:rFonts w:asciiTheme="majorEastAsia" w:eastAsiaTheme="majorEastAsia" w:hAnsiTheme="majorEastAsia" w:hint="eastAsia"/>
        </w:rPr>
        <w:t>日，计收利息</w:t>
      </w:r>
      <w:r w:rsidRPr="00107DA1">
        <w:rPr>
          <w:rFonts w:asciiTheme="majorEastAsia" w:eastAsiaTheme="majorEastAsia" w:hAnsiTheme="majorEastAsia"/>
        </w:rPr>
        <w:t>4,152.01</w:t>
      </w:r>
      <w:r w:rsidRPr="00107DA1">
        <w:rPr>
          <w:rFonts w:asciiTheme="majorEastAsia" w:eastAsiaTheme="majorEastAsia" w:hAnsiTheme="majorEastAsia" w:hint="eastAsia"/>
        </w:rPr>
        <w:t>万元，本息余额合计</w:t>
      </w:r>
      <w:r w:rsidRPr="00107DA1">
        <w:rPr>
          <w:rFonts w:asciiTheme="majorEastAsia" w:eastAsiaTheme="majorEastAsia" w:hAnsiTheme="majorEastAsia"/>
        </w:rPr>
        <w:t>69,372.42</w:t>
      </w:r>
      <w:r w:rsidRPr="00107DA1">
        <w:rPr>
          <w:rFonts w:asciiTheme="majorEastAsia" w:eastAsiaTheme="majorEastAsia" w:hAnsiTheme="majorEastAsia" w:hint="eastAsia"/>
        </w:rPr>
        <w:t>万元。自</w:t>
      </w:r>
      <w:r w:rsidRPr="00107DA1">
        <w:rPr>
          <w:rFonts w:asciiTheme="majorEastAsia" w:eastAsiaTheme="majorEastAsia" w:hAnsiTheme="majorEastAsia"/>
        </w:rPr>
        <w:t>2019</w:t>
      </w:r>
      <w:r w:rsidRPr="00107DA1">
        <w:rPr>
          <w:rFonts w:asciiTheme="majorEastAsia" w:eastAsiaTheme="majorEastAsia" w:hAnsiTheme="majorEastAsia" w:hint="eastAsia"/>
        </w:rPr>
        <w:t>年</w:t>
      </w:r>
      <w:r w:rsidRPr="00107DA1">
        <w:rPr>
          <w:rFonts w:asciiTheme="majorEastAsia" w:eastAsiaTheme="majorEastAsia" w:hAnsiTheme="majorEastAsia"/>
        </w:rPr>
        <w:t>4</w:t>
      </w:r>
      <w:r w:rsidRPr="00107DA1">
        <w:rPr>
          <w:rFonts w:asciiTheme="majorEastAsia" w:eastAsiaTheme="majorEastAsia" w:hAnsiTheme="majorEastAsia" w:hint="eastAsia"/>
        </w:rPr>
        <w:t>月</w:t>
      </w:r>
      <w:r w:rsidRPr="00107DA1">
        <w:rPr>
          <w:rFonts w:asciiTheme="majorEastAsia" w:eastAsiaTheme="majorEastAsia" w:hAnsiTheme="majorEastAsia"/>
        </w:rPr>
        <w:t>25</w:t>
      </w:r>
      <w:r w:rsidRPr="00C20ECE">
        <w:rPr>
          <w:rFonts w:asciiTheme="majorEastAsia" w:eastAsiaTheme="majorEastAsia" w:hAnsiTheme="majorEastAsia" w:hint="eastAsia"/>
        </w:rPr>
        <w:t>日控股股东</w:t>
      </w:r>
      <w:r w:rsidR="00346C9E" w:rsidRPr="00C20ECE">
        <w:rPr>
          <w:rFonts w:asciiTheme="majorEastAsia" w:eastAsiaTheme="majorEastAsia" w:hAnsiTheme="majorEastAsia" w:hint="eastAsia"/>
        </w:rPr>
        <w:t>经法院裁定破产</w:t>
      </w:r>
      <w:r w:rsidRPr="00C20ECE">
        <w:rPr>
          <w:rFonts w:asciiTheme="majorEastAsia" w:eastAsiaTheme="majorEastAsia" w:hAnsiTheme="majorEastAsia" w:hint="eastAsia"/>
        </w:rPr>
        <w:t>重整之</w:t>
      </w:r>
      <w:r w:rsidR="00346C9E" w:rsidRPr="00C20ECE">
        <w:rPr>
          <w:rFonts w:asciiTheme="majorEastAsia" w:eastAsiaTheme="majorEastAsia" w:hAnsiTheme="majorEastAsia" w:hint="eastAsia"/>
        </w:rPr>
        <w:t>日起</w:t>
      </w:r>
      <w:r w:rsidRPr="00C20ECE">
        <w:rPr>
          <w:rFonts w:asciiTheme="majorEastAsia" w:eastAsiaTheme="majorEastAsia" w:hAnsiTheme="majorEastAsia" w:hint="eastAsia"/>
        </w:rPr>
        <w:t>，不再计息。</w:t>
      </w:r>
    </w:p>
    <w:p w:rsidR="009F123F" w:rsidRPr="00107DA1" w:rsidRDefault="009F123F" w:rsidP="009F123F">
      <w:pPr>
        <w:autoSpaceDE w:val="0"/>
        <w:autoSpaceDN w:val="0"/>
        <w:spacing w:line="360" w:lineRule="auto"/>
        <w:ind w:firstLineChars="200" w:firstLine="420"/>
        <w:rPr>
          <w:rFonts w:asciiTheme="majorEastAsia" w:eastAsiaTheme="majorEastAsia" w:hAnsiTheme="majorEastAsia"/>
        </w:rPr>
      </w:pPr>
      <w:r w:rsidRPr="00107DA1">
        <w:rPr>
          <w:rFonts w:asciiTheme="majorEastAsia" w:eastAsiaTheme="majorEastAsia" w:hAnsiTheme="majorEastAsia" w:hint="eastAsia"/>
        </w:rPr>
        <w:t>公司子公司浙江万厦房地产开发有限公司（以下简称“万厦房产”）与南国红豆控股有限公司（以下简称“红豆公司”）于2017年5月签署合作意向协议，万厦房产拟出资取得红豆公司所属子公司房地产项目股权。2018年5月，万厦房产向红豆公司支付76</w:t>
      </w:r>
      <w:r w:rsidRPr="00107DA1">
        <w:rPr>
          <w:rFonts w:asciiTheme="majorEastAsia" w:eastAsiaTheme="majorEastAsia" w:hAnsiTheme="majorEastAsia"/>
        </w:rPr>
        <w:t>,000.00万</w:t>
      </w:r>
      <w:r w:rsidRPr="00107DA1">
        <w:rPr>
          <w:rFonts w:asciiTheme="majorEastAsia" w:eastAsiaTheme="majorEastAsia" w:hAnsiTheme="majorEastAsia" w:hint="eastAsia"/>
        </w:rPr>
        <w:t>元股权转让款，同时，新光圆成公司控股股东分批次向红豆公司关联方借入资金76</w:t>
      </w:r>
      <w:r w:rsidRPr="00107DA1">
        <w:rPr>
          <w:rFonts w:asciiTheme="majorEastAsia" w:eastAsiaTheme="majorEastAsia" w:hAnsiTheme="majorEastAsia"/>
        </w:rPr>
        <w:t>,000.00万</w:t>
      </w:r>
      <w:r w:rsidRPr="00107DA1">
        <w:rPr>
          <w:rFonts w:asciiTheme="majorEastAsia" w:eastAsiaTheme="majorEastAsia" w:hAnsiTheme="majorEastAsia" w:hint="eastAsia"/>
        </w:rPr>
        <w:t>元。鉴于上述资金的实际流向，且万厦房产尚未取得红豆公司所属子公司房地产项目股权，公司按照谨慎原则将上述76</w:t>
      </w:r>
      <w:r w:rsidRPr="00107DA1">
        <w:rPr>
          <w:rFonts w:asciiTheme="majorEastAsia" w:eastAsiaTheme="majorEastAsia" w:hAnsiTheme="majorEastAsia"/>
        </w:rPr>
        <w:t>,000.00万</w:t>
      </w:r>
      <w:r w:rsidRPr="00107DA1">
        <w:rPr>
          <w:rFonts w:asciiTheme="majorEastAsia" w:eastAsiaTheme="majorEastAsia" w:hAnsiTheme="majorEastAsia" w:hint="eastAsia"/>
        </w:rPr>
        <w:t>元列入控股股东占用资金。</w:t>
      </w:r>
    </w:p>
    <w:p w:rsidR="009F123F" w:rsidRPr="004A4873" w:rsidRDefault="009F123F" w:rsidP="009F123F">
      <w:pPr>
        <w:tabs>
          <w:tab w:val="num" w:pos="1500"/>
        </w:tabs>
        <w:spacing w:line="360" w:lineRule="auto"/>
        <w:ind w:firstLineChars="200" w:firstLine="420"/>
        <w:rPr>
          <w:rFonts w:asciiTheme="majorEastAsia" w:eastAsiaTheme="majorEastAsia" w:hAnsiTheme="majorEastAsia"/>
        </w:rPr>
      </w:pPr>
      <w:r w:rsidRPr="004A4873">
        <w:rPr>
          <w:rFonts w:asciiTheme="majorEastAsia" w:eastAsiaTheme="majorEastAsia" w:hAnsiTheme="majorEastAsia" w:hint="eastAsia"/>
        </w:rPr>
        <w:t>公司于2020年12月30日收到浙江省金华市中级人民法院《关于义乌市福田街道世贸中西20套房地产拍卖情况》的资料，浙江省金华市中级人民法院于2020年11月16日、17日，通过淘宝网司法拍卖网络平台拍卖了被执行人义乌世茂中心发展有限公司名下坐落于义乌市福田街道世贸中心共计20套房地产。拍卖总价款 102,280,600元。义乌市税务局发函浙江省金华市中级人民法院确定关于上述20套房地产过户税费为7,490,836.34元，评估费 65,634元,发放给本案申请执行人浙商银行股份有限公司执行款94,724,129.66元。此执行款发放给浙商银行后，公司</w:t>
      </w:r>
      <w:r w:rsidR="006E42DA">
        <w:rPr>
          <w:rFonts w:asciiTheme="majorEastAsia" w:eastAsiaTheme="majorEastAsia" w:hAnsiTheme="majorEastAsia" w:hint="eastAsia"/>
        </w:rPr>
        <w:t>将其</w:t>
      </w:r>
      <w:r w:rsidRPr="004A4873">
        <w:rPr>
          <w:rFonts w:asciiTheme="majorEastAsia" w:eastAsiaTheme="majorEastAsia" w:hAnsiTheme="majorEastAsia" w:hint="eastAsia"/>
        </w:rPr>
        <w:t>计入控股股东对公司的非经营性资金占用金额。</w:t>
      </w:r>
    </w:p>
    <w:p w:rsidR="009F123F" w:rsidRPr="00107DA1" w:rsidRDefault="009F123F" w:rsidP="009F123F">
      <w:pPr>
        <w:autoSpaceDE w:val="0"/>
        <w:autoSpaceDN w:val="0"/>
        <w:spacing w:line="360" w:lineRule="auto"/>
        <w:ind w:firstLineChars="200" w:firstLine="420"/>
        <w:rPr>
          <w:rFonts w:asciiTheme="majorEastAsia" w:eastAsiaTheme="majorEastAsia" w:hAnsiTheme="majorEastAsia"/>
        </w:rPr>
      </w:pPr>
      <w:r w:rsidRPr="00107DA1">
        <w:rPr>
          <w:rFonts w:asciiTheme="majorEastAsia" w:eastAsiaTheme="majorEastAsia" w:hAnsiTheme="majorEastAsia" w:hint="eastAsia"/>
        </w:rPr>
        <w:t>截至</w:t>
      </w:r>
      <w:r>
        <w:rPr>
          <w:rFonts w:asciiTheme="majorEastAsia" w:eastAsiaTheme="majorEastAsia" w:hAnsiTheme="majorEastAsia" w:hint="eastAsia"/>
        </w:rPr>
        <w:t>公告日</w:t>
      </w:r>
      <w:r w:rsidRPr="00107DA1">
        <w:rPr>
          <w:rFonts w:asciiTheme="majorEastAsia" w:eastAsiaTheme="majorEastAsia" w:hAnsiTheme="majorEastAsia" w:hint="eastAsia"/>
        </w:rPr>
        <w:t>，上述公司控股股东非经营性占用资金余额为</w:t>
      </w:r>
      <w:r w:rsidRPr="004A4873">
        <w:rPr>
          <w:rFonts w:asciiTheme="majorEastAsia" w:eastAsiaTheme="majorEastAsia" w:hAnsiTheme="majorEastAsia" w:hint="eastAsia"/>
        </w:rPr>
        <w:t>154,844.83</w:t>
      </w:r>
      <w:r w:rsidRPr="00107DA1">
        <w:rPr>
          <w:rFonts w:asciiTheme="majorEastAsia" w:eastAsiaTheme="majorEastAsia" w:hAnsiTheme="majorEastAsia" w:hint="eastAsia"/>
        </w:rPr>
        <w:t>万元，公司未</w:t>
      </w:r>
      <w:r>
        <w:rPr>
          <w:rFonts w:asciiTheme="majorEastAsia" w:eastAsiaTheme="majorEastAsia" w:hAnsiTheme="majorEastAsia" w:hint="eastAsia"/>
        </w:rPr>
        <w:t>及时</w:t>
      </w:r>
      <w:r w:rsidRPr="00107DA1">
        <w:rPr>
          <w:rFonts w:asciiTheme="majorEastAsia" w:eastAsiaTheme="majorEastAsia" w:hAnsiTheme="majorEastAsia" w:hint="eastAsia"/>
        </w:rPr>
        <w:t>履行相关的审议程序及信息披露义务，表明</w:t>
      </w:r>
      <w:r>
        <w:rPr>
          <w:rFonts w:asciiTheme="majorEastAsia" w:eastAsiaTheme="majorEastAsia" w:hAnsiTheme="majorEastAsia" w:hint="eastAsia"/>
        </w:rPr>
        <w:t>公司</w:t>
      </w:r>
      <w:r w:rsidRPr="00107DA1">
        <w:rPr>
          <w:rFonts w:asciiTheme="majorEastAsia" w:eastAsiaTheme="majorEastAsia" w:hAnsiTheme="majorEastAsia" w:hint="eastAsia"/>
        </w:rPr>
        <w:t>资金管理等内部控制存在重大缺陷，与之相关财务报告内部控制运行失效。</w:t>
      </w:r>
    </w:p>
    <w:p w:rsidR="009F123F" w:rsidRPr="004A4873" w:rsidRDefault="009F123F" w:rsidP="009F123F">
      <w:pPr>
        <w:autoSpaceDE w:val="0"/>
        <w:autoSpaceDN w:val="0"/>
        <w:spacing w:line="360" w:lineRule="auto"/>
        <w:ind w:firstLineChars="200" w:firstLine="422"/>
        <w:rPr>
          <w:rFonts w:asciiTheme="majorEastAsia" w:eastAsiaTheme="majorEastAsia" w:hAnsiTheme="majorEastAsia"/>
          <w:b/>
        </w:rPr>
      </w:pPr>
      <w:r w:rsidRPr="004A4873">
        <w:rPr>
          <w:rFonts w:asciiTheme="majorEastAsia" w:eastAsiaTheme="majorEastAsia" w:hAnsiTheme="majorEastAsia" w:hint="eastAsia"/>
          <w:b/>
        </w:rPr>
        <w:t>经营风险和流动性风险：</w:t>
      </w:r>
    </w:p>
    <w:p w:rsidR="009F123F" w:rsidRDefault="009F123F" w:rsidP="009F123F">
      <w:pPr>
        <w:autoSpaceDE w:val="0"/>
        <w:autoSpaceDN w:val="0"/>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受公司违规为控股股东担保、控股股东非经营性资金占用等因素的影响，公司因债务逾期及担保事项涉及诉讼，导致</w:t>
      </w:r>
      <w:r w:rsidRPr="002A71A3">
        <w:rPr>
          <w:rFonts w:asciiTheme="majorEastAsia" w:eastAsiaTheme="majorEastAsia" w:hAnsiTheme="majorEastAsia" w:hint="eastAsia"/>
        </w:rPr>
        <w:t>部分银行账户被冻结、部分房产被查封、部分子公司股权</w:t>
      </w:r>
      <w:r>
        <w:rPr>
          <w:rFonts w:asciiTheme="majorEastAsia" w:eastAsiaTheme="majorEastAsia" w:hAnsiTheme="majorEastAsia" w:hint="eastAsia"/>
        </w:rPr>
        <w:t>被冻结，公司陷入债务违约困境，面临经营风险和流动性风险。</w:t>
      </w:r>
    </w:p>
    <w:p w:rsidR="009F123F" w:rsidRPr="00192F0D" w:rsidRDefault="009F123F" w:rsidP="009F123F">
      <w:pPr>
        <w:pStyle w:val="a5"/>
        <w:autoSpaceDE w:val="0"/>
        <w:autoSpaceDN w:val="0"/>
        <w:spacing w:line="360" w:lineRule="auto"/>
        <w:ind w:left="360" w:firstLineChars="0" w:firstLine="0"/>
        <w:rPr>
          <w:rFonts w:asciiTheme="majorEastAsia" w:eastAsiaTheme="majorEastAsia" w:hAnsiTheme="majorEastAsia"/>
        </w:rPr>
      </w:pPr>
      <w:r w:rsidRPr="00192F0D">
        <w:rPr>
          <w:rFonts w:asciiTheme="majorEastAsia" w:eastAsiaTheme="majorEastAsia" w:hAnsiTheme="majorEastAsia" w:hint="eastAsia"/>
        </w:rPr>
        <w:t>账户冻结情况</w:t>
      </w:r>
      <w:r>
        <w:rPr>
          <w:rFonts w:asciiTheme="majorEastAsia" w:eastAsiaTheme="majorEastAsia" w:hAnsiTheme="majorEastAsia" w:hint="eastAsia"/>
        </w:rPr>
        <w:t>：</w:t>
      </w:r>
    </w:p>
    <w:tbl>
      <w:tblPr>
        <w:tblW w:w="5489" w:type="pct"/>
        <w:tblInd w:w="-459" w:type="dxa"/>
        <w:tblLayout w:type="fixed"/>
        <w:tblLook w:val="04A0"/>
      </w:tblPr>
      <w:tblGrid>
        <w:gridCol w:w="543"/>
        <w:gridCol w:w="877"/>
        <w:gridCol w:w="2836"/>
        <w:gridCol w:w="1130"/>
        <w:gridCol w:w="2328"/>
        <w:gridCol w:w="1641"/>
      </w:tblGrid>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序号</w:t>
            </w:r>
          </w:p>
        </w:tc>
        <w:tc>
          <w:tcPr>
            <w:tcW w:w="46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所属公司名称</w:t>
            </w: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开户银行</w:t>
            </w:r>
          </w:p>
        </w:tc>
        <w:tc>
          <w:tcPr>
            <w:tcW w:w="6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账户类型</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银行账户</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实际冻结余额</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w:t>
            </w:r>
          </w:p>
        </w:tc>
        <w:tc>
          <w:tcPr>
            <w:tcW w:w="4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新光圆成股份有限公司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徽商银行股份有限公司马鞍山幸福路支行</w:t>
            </w:r>
          </w:p>
        </w:tc>
        <w:tc>
          <w:tcPr>
            <w:tcW w:w="604"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jc w:val="center"/>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基本存款帐户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00605015201010000958</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1,256,258.62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中国建设银行马鞍山金家庄支行</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一般结算账户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34001655008050343173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21,853.28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交通银行马鞍山湖东路支行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345704000018010016947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4,288.70 </w:t>
            </w:r>
          </w:p>
        </w:tc>
      </w:tr>
      <w:tr w:rsidR="009F123F" w:rsidRPr="00786EC6" w:rsidTr="00FB0813">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中国银行义乌市分行营业部</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355872193403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14,999.76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招商银行马鞍山分行营业部</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555900014310977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22,135.91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6</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中国民生银行马鞍山分行营业部</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7701014160000146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277,230.15 </w:t>
            </w:r>
          </w:p>
        </w:tc>
      </w:tr>
      <w:tr w:rsidR="009F123F" w:rsidRPr="00554A78" w:rsidTr="00FB0813">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7</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中国工商银行马鞍山慈湖支行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1306020609300004528</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554A78" w:rsidRDefault="009F123F" w:rsidP="00346C9E">
            <w:pPr>
              <w:widowControl/>
              <w:jc w:val="right"/>
              <w:rPr>
                <w:rFonts w:ascii="宋体" w:eastAsia="宋体" w:hAnsi="宋体" w:cs="宋体"/>
                <w:color w:val="000000"/>
                <w:kern w:val="0"/>
                <w:sz w:val="20"/>
                <w:szCs w:val="20"/>
              </w:rPr>
            </w:pPr>
            <w:r w:rsidRPr="00554A78">
              <w:rPr>
                <w:rFonts w:ascii="宋体" w:eastAsia="宋体" w:hAnsi="宋体" w:cs="宋体" w:hint="eastAsia"/>
                <w:color w:val="000000"/>
                <w:kern w:val="0"/>
                <w:sz w:val="20"/>
                <w:szCs w:val="20"/>
              </w:rPr>
              <w:t xml:space="preserve">0.00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8</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中国银行东阳城西支行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374073960504</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23.48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9</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光大银行马鞍山分行营业部</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79460188000075272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10.54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10</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9F123F" w:rsidRPr="00786EC6" w:rsidRDefault="009F123F" w:rsidP="00346C9E">
            <w:pPr>
              <w:widowControl/>
              <w:rPr>
                <w:rFonts w:ascii="宋体" w:eastAsia="宋体" w:hAnsi="宋体" w:cs="宋体"/>
                <w:color w:val="000000"/>
                <w:kern w:val="0"/>
                <w:sz w:val="18"/>
                <w:szCs w:val="18"/>
              </w:rPr>
            </w:pPr>
            <w:r w:rsidRPr="00786EC6">
              <w:rPr>
                <w:rFonts w:ascii="宋体" w:eastAsia="宋体" w:hAnsi="宋体" w:cs="宋体" w:hint="eastAsia"/>
                <w:color w:val="000000"/>
                <w:kern w:val="0"/>
                <w:sz w:val="18"/>
                <w:szCs w:val="18"/>
              </w:rPr>
              <w:t>上海浦东发展银行马鞍山当涂支行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18"/>
                <w:szCs w:val="18"/>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10020154500000112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5.65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11</w:t>
            </w:r>
          </w:p>
        </w:tc>
        <w:tc>
          <w:tcPr>
            <w:tcW w:w="4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浙江新光建材装饰城开发有限公司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中行东阳城西支行</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基本存款账户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379258336614</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1,216,621.35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中行东阳城西支行（监管账户）</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监管账户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388362455751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0.69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13</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中行东阳城西支行（二期监管账户）</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359767336773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0.48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14</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中行东阳黉门支行（三期监管账户）</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362368336853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7.86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15</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新光天地中行监管户</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一般结算账户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381863317234</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1.39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16</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中行义乌市分行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350668487686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0.66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17</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中行东阳黉门支行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401368321296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36.46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18</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农行东阳开发区支行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19635901040006142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40,232.06 </w:t>
            </w:r>
          </w:p>
        </w:tc>
      </w:tr>
      <w:tr w:rsidR="009F123F" w:rsidRPr="00786EC6" w:rsidTr="00FB0813">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19</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农行东阳西郊支行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19-636001040010266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31,685.55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20</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工行东阳支行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1208040019049081175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0.94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21</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中国工商银行东阳南街支行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1208040109049412662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770.88 </w:t>
            </w:r>
          </w:p>
        </w:tc>
      </w:tr>
      <w:tr w:rsidR="009F123F" w:rsidRPr="00786EC6" w:rsidTr="00FB0813">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22</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工行东阳木雕城支行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1208040619048017826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0.00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23</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工行义乌港城支行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1208020919200122787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1.60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24</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民生银行金华分行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600584850</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7.35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25</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上海浦发银行义乌支行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53020078801400000110</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22.53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26</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建行东阳开发区支行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33001676346059234567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177.85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27</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宁波光大银行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76880188000134528</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24.65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28</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邮政储蓄银行东阳支行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933002010025700005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2,730,231.64 </w:t>
            </w:r>
          </w:p>
        </w:tc>
      </w:tr>
      <w:tr w:rsidR="009F123F" w:rsidRPr="00786EC6" w:rsidTr="00FB0813">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29</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东阳农商银行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281000017357837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0.00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30</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东阳农商银行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201000188466462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 64.23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31</w:t>
            </w:r>
          </w:p>
        </w:tc>
        <w:tc>
          <w:tcPr>
            <w:tcW w:w="4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金华欧景置业有限公司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农行金华分行</w:t>
            </w:r>
          </w:p>
        </w:tc>
        <w:tc>
          <w:tcPr>
            <w:tcW w:w="6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基本存款账户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699901040011053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130,281.94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32</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工行金华开发区支行</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一般结算账户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1208017019200130166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2,009.40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33</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工行义乌港城支行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1208020019092847921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4.37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34</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中行金华双龙支行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367573123935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0.78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中行金华婺城支行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374067934061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95.40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36</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光大银行金华分行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79680188000148446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79,819.87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37</w:t>
            </w:r>
          </w:p>
        </w:tc>
        <w:tc>
          <w:tcPr>
            <w:tcW w:w="4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义乌世茂中心发展有限公司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工行义乌港城支行</w:t>
            </w:r>
          </w:p>
        </w:tc>
        <w:tc>
          <w:tcPr>
            <w:tcW w:w="6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基本存款账户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1208020009092636656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3,914,385.87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38</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中行义乌分行</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一般结算账户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358458353877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17,640.56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39</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农行义乌分行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19645101040015478</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15.55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40</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交通银行义乌分行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299000605018010234961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468,358.61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41</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建行义乌青口支行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33050167625700000142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1,461,782.93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42</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上海浦东发展银行义乌开发区支行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53020154800000062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22.99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43</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浦发银行义乌江东小微企业专营支行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53030078801200000305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64,690.34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44</w:t>
            </w:r>
          </w:p>
        </w:tc>
        <w:tc>
          <w:tcPr>
            <w:tcW w:w="4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浙江万厦房地产开发有限公司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工行义乌港城支行</w:t>
            </w:r>
          </w:p>
        </w:tc>
        <w:tc>
          <w:tcPr>
            <w:tcW w:w="6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基本存款账户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1208020909123456797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2,887,588.01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45</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中行义乌分行</w:t>
            </w:r>
          </w:p>
        </w:tc>
        <w:tc>
          <w:tcPr>
            <w:tcW w:w="60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一般结算账户</w:t>
            </w: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359758353187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34.05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46</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中行义乌福田支行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371473096367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3.52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47</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浙商银行义乌分行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3387020010120100058878</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29,045.12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48</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建行义乌青口支行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33050167625700000156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44.36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49</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上海浦东发展银行义乌开发区支行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53020155000000026</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27.74 </w:t>
            </w:r>
          </w:p>
        </w:tc>
      </w:tr>
      <w:tr w:rsidR="009F123F" w:rsidRPr="00786EC6" w:rsidTr="00346C9E">
        <w:trPr>
          <w:trHeight w:val="285"/>
        </w:trPr>
        <w:tc>
          <w:tcPr>
            <w:tcW w:w="2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50</w:t>
            </w:r>
          </w:p>
        </w:tc>
        <w:tc>
          <w:tcPr>
            <w:tcW w:w="469"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51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恒丰银行义乌分行</w:t>
            </w:r>
          </w:p>
        </w:tc>
        <w:tc>
          <w:tcPr>
            <w:tcW w:w="604" w:type="pct"/>
            <w:vMerge/>
            <w:tcBorders>
              <w:top w:val="single" w:sz="4" w:space="0" w:color="000000"/>
              <w:left w:val="single" w:sz="4" w:space="0" w:color="000000"/>
              <w:bottom w:val="single" w:sz="4" w:space="0" w:color="000000"/>
              <w:right w:val="single" w:sz="4" w:space="0" w:color="000000"/>
            </w:tcBorders>
            <w:vAlign w:val="center"/>
            <w:hideMark/>
          </w:tcPr>
          <w:p w:rsidR="009F123F" w:rsidRPr="00786EC6" w:rsidRDefault="009F123F" w:rsidP="00346C9E">
            <w:pPr>
              <w:widowControl/>
              <w:jc w:val="left"/>
              <w:rPr>
                <w:rFonts w:ascii="宋体" w:eastAsia="宋体" w:hAnsi="宋体" w:cs="宋体"/>
                <w:color w:val="000000"/>
                <w:kern w:val="0"/>
                <w:sz w:val="20"/>
                <w:szCs w:val="20"/>
              </w:rPr>
            </w:pPr>
          </w:p>
        </w:tc>
        <w:tc>
          <w:tcPr>
            <w:tcW w:w="124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lef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857910010122200164</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1,353.28 </w:t>
            </w:r>
          </w:p>
        </w:tc>
      </w:tr>
      <w:tr w:rsidR="009F123F" w:rsidRPr="00786EC6" w:rsidTr="00346C9E">
        <w:trPr>
          <w:trHeight w:val="285"/>
        </w:trPr>
        <w:tc>
          <w:tcPr>
            <w:tcW w:w="4122"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center"/>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合计</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F123F" w:rsidRPr="00786EC6" w:rsidRDefault="009F123F" w:rsidP="00346C9E">
            <w:pPr>
              <w:widowControl/>
              <w:jc w:val="right"/>
              <w:rPr>
                <w:rFonts w:ascii="宋体" w:eastAsia="宋体" w:hAnsi="宋体" w:cs="宋体"/>
                <w:color w:val="000000"/>
                <w:kern w:val="0"/>
                <w:sz w:val="20"/>
                <w:szCs w:val="20"/>
              </w:rPr>
            </w:pPr>
            <w:r w:rsidRPr="00786EC6">
              <w:rPr>
                <w:rFonts w:ascii="宋体" w:eastAsia="宋体" w:hAnsi="宋体" w:cs="宋体" w:hint="eastAsia"/>
                <w:color w:val="000000"/>
                <w:kern w:val="0"/>
                <w:sz w:val="20"/>
                <w:szCs w:val="20"/>
              </w:rPr>
              <w:t xml:space="preserve">14,673,898.95 </w:t>
            </w:r>
          </w:p>
        </w:tc>
      </w:tr>
    </w:tbl>
    <w:p w:rsidR="009F123F" w:rsidRDefault="009F123F" w:rsidP="00BC7B0C">
      <w:pPr>
        <w:autoSpaceDE w:val="0"/>
        <w:autoSpaceDN w:val="0"/>
        <w:spacing w:line="360" w:lineRule="auto"/>
        <w:rPr>
          <w:rFonts w:asciiTheme="majorEastAsia" w:eastAsiaTheme="majorEastAsia" w:hAnsiTheme="majorEastAsia"/>
        </w:rPr>
      </w:pPr>
      <w:r w:rsidRPr="00BC7B0C">
        <w:rPr>
          <w:rFonts w:asciiTheme="majorEastAsia" w:eastAsiaTheme="majorEastAsia" w:hAnsiTheme="majorEastAsia" w:hint="eastAsia"/>
        </w:rPr>
        <w:t>资产查封情况：</w:t>
      </w:r>
    </w:p>
    <w:tbl>
      <w:tblPr>
        <w:tblW w:w="5639" w:type="pct"/>
        <w:tblInd w:w="-431" w:type="dxa"/>
        <w:tblLook w:val="04A0"/>
      </w:tblPr>
      <w:tblGrid>
        <w:gridCol w:w="584"/>
        <w:gridCol w:w="1163"/>
        <w:gridCol w:w="2914"/>
        <w:gridCol w:w="1601"/>
        <w:gridCol w:w="1311"/>
        <w:gridCol w:w="1165"/>
        <w:gridCol w:w="873"/>
      </w:tblGrid>
      <w:tr w:rsidR="00BC7B0C" w:rsidRPr="00BC7B0C" w:rsidTr="00BC7B0C">
        <w:trPr>
          <w:trHeight w:val="48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序号</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被查封人</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被查封房产</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查封期限</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执行法院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执行裁定文号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申请冻结方</w:t>
            </w:r>
          </w:p>
        </w:tc>
      </w:tr>
      <w:tr w:rsidR="00BC7B0C" w:rsidRPr="00BC7B0C" w:rsidTr="00BC7B0C">
        <w:trPr>
          <w:trHeight w:val="51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1</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义乌世茂中心发展有限公司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义乌市福田街道福田路</w:t>
            </w:r>
            <w:r w:rsidRPr="00BC7B0C">
              <w:rPr>
                <w:rFonts w:ascii="Calibri" w:eastAsia="宋体" w:hAnsi="Calibri" w:cs="Calibri"/>
                <w:color w:val="000000"/>
                <w:kern w:val="0"/>
                <w:sz w:val="20"/>
                <w:szCs w:val="20"/>
              </w:rPr>
              <w:t>20</w:t>
            </w:r>
            <w:r w:rsidRPr="00BC7B0C">
              <w:rPr>
                <w:rFonts w:ascii="宋体" w:eastAsia="宋体" w:hAnsi="宋体" w:cs="宋体"/>
                <w:color w:val="000000"/>
                <w:kern w:val="0"/>
                <w:sz w:val="20"/>
                <w:szCs w:val="20"/>
              </w:rPr>
              <w:t>号（浙（</w:t>
            </w:r>
            <w:r w:rsidRPr="00BC7B0C">
              <w:rPr>
                <w:rFonts w:ascii="Calibri" w:eastAsia="宋体" w:hAnsi="Calibri" w:cs="Calibri"/>
                <w:color w:val="000000"/>
                <w:kern w:val="0"/>
                <w:sz w:val="20"/>
                <w:szCs w:val="20"/>
              </w:rPr>
              <w:t>2017</w:t>
            </w:r>
            <w:r w:rsidRPr="00BC7B0C">
              <w:rPr>
                <w:rFonts w:ascii="宋体" w:eastAsia="宋体" w:hAnsi="宋体" w:cs="宋体"/>
                <w:color w:val="000000"/>
                <w:kern w:val="0"/>
                <w:sz w:val="20"/>
                <w:szCs w:val="20"/>
              </w:rPr>
              <w:t>）义乌市不动产权第</w:t>
            </w:r>
            <w:r w:rsidRPr="00BC7B0C">
              <w:rPr>
                <w:rFonts w:ascii="Calibri" w:eastAsia="宋体" w:hAnsi="Calibri" w:cs="Calibri"/>
                <w:color w:val="000000"/>
                <w:kern w:val="0"/>
                <w:sz w:val="20"/>
                <w:szCs w:val="20"/>
              </w:rPr>
              <w:t>0011671</w:t>
            </w:r>
            <w:r w:rsidRPr="00BC7B0C">
              <w:rPr>
                <w:rFonts w:ascii="宋体" w:eastAsia="宋体" w:hAnsi="宋体" w:cs="宋体"/>
                <w:color w:val="000000"/>
                <w:kern w:val="0"/>
                <w:sz w:val="20"/>
                <w:szCs w:val="20"/>
              </w:rPr>
              <w:t>号</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2</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15</w:t>
            </w:r>
            <w:r w:rsidRPr="00BC7B0C">
              <w:rPr>
                <w:rFonts w:ascii="宋体" w:eastAsia="宋体" w:hAnsi="宋体" w:cs="Calibri"/>
                <w:color w:val="000000"/>
                <w:kern w:val="0"/>
                <w:sz w:val="20"/>
                <w:szCs w:val="20"/>
              </w:rPr>
              <w:t>日</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2</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14</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07</w:t>
            </w:r>
            <w:r w:rsidRPr="00BC7B0C">
              <w:rPr>
                <w:rFonts w:ascii="宋体" w:eastAsia="宋体" w:hAnsi="宋体" w:cs="宋体"/>
                <w:color w:val="000000"/>
                <w:kern w:val="0"/>
                <w:sz w:val="20"/>
                <w:szCs w:val="20"/>
              </w:rPr>
              <w:t>民初</w:t>
            </w:r>
            <w:r w:rsidRPr="00BC7B0C">
              <w:rPr>
                <w:rFonts w:ascii="Calibri" w:eastAsia="宋体" w:hAnsi="Calibri" w:cs="Calibri"/>
                <w:color w:val="000000"/>
                <w:kern w:val="0"/>
                <w:sz w:val="20"/>
                <w:szCs w:val="20"/>
              </w:rPr>
              <w:t>65</w:t>
            </w:r>
            <w:r w:rsidRPr="00BC7B0C">
              <w:rPr>
                <w:rFonts w:ascii="宋体" w:eastAsia="宋体" w:hAnsi="宋体" w:cs="宋体"/>
                <w:color w:val="000000"/>
                <w:kern w:val="0"/>
                <w:sz w:val="20"/>
                <w:szCs w:val="20"/>
              </w:rPr>
              <w:t>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方某</w:t>
            </w:r>
          </w:p>
        </w:tc>
      </w:tr>
      <w:tr w:rsidR="00BC7B0C" w:rsidRPr="00BC7B0C" w:rsidTr="00BC7B0C">
        <w:trPr>
          <w:trHeight w:val="102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浙江新光建材装饰城开发有限公司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东阳市国际建材城（东阳市世贸大道</w:t>
            </w:r>
            <w:r w:rsidRPr="00BC7B0C">
              <w:rPr>
                <w:rFonts w:ascii="Calibri" w:eastAsia="宋体" w:hAnsi="Calibri" w:cs="Calibri"/>
                <w:color w:val="000000"/>
                <w:kern w:val="0"/>
                <w:sz w:val="20"/>
                <w:szCs w:val="20"/>
              </w:rPr>
              <w:t>16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18</w:t>
            </w:r>
            <w:r w:rsidRPr="00BC7B0C">
              <w:rPr>
                <w:rFonts w:ascii="宋体" w:eastAsia="宋体" w:hAnsi="宋体" w:cs="宋体"/>
                <w:color w:val="000000"/>
                <w:kern w:val="0"/>
                <w:sz w:val="20"/>
                <w:szCs w:val="20"/>
              </w:rPr>
              <w:t>号，东阳国用（</w:t>
            </w:r>
            <w:r w:rsidRPr="00BC7B0C">
              <w:rPr>
                <w:rFonts w:ascii="Calibri" w:eastAsia="宋体" w:hAnsi="Calibri" w:cs="Calibri"/>
                <w:color w:val="000000"/>
                <w:kern w:val="0"/>
                <w:sz w:val="20"/>
                <w:szCs w:val="20"/>
              </w:rPr>
              <w:t>2009</w:t>
            </w:r>
            <w:r w:rsidRPr="00BC7B0C">
              <w:rPr>
                <w:rFonts w:ascii="宋体" w:eastAsia="宋体" w:hAnsi="宋体" w:cs="宋体"/>
                <w:color w:val="000000"/>
                <w:kern w:val="0"/>
                <w:sz w:val="20"/>
                <w:szCs w:val="20"/>
              </w:rPr>
              <w:t>）第</w:t>
            </w:r>
            <w:r w:rsidRPr="00BC7B0C">
              <w:rPr>
                <w:rFonts w:ascii="Calibri" w:eastAsia="宋体" w:hAnsi="Calibri" w:cs="Calibri"/>
                <w:color w:val="000000"/>
                <w:kern w:val="0"/>
                <w:sz w:val="20"/>
                <w:szCs w:val="20"/>
              </w:rPr>
              <w:t>2-1941</w:t>
            </w:r>
            <w:r w:rsidRPr="00BC7B0C">
              <w:rPr>
                <w:rFonts w:ascii="宋体" w:eastAsia="宋体" w:hAnsi="宋体" w:cs="宋体"/>
                <w:color w:val="000000"/>
                <w:kern w:val="0"/>
                <w:sz w:val="20"/>
                <w:szCs w:val="20"/>
              </w:rPr>
              <w:t>至</w:t>
            </w:r>
            <w:r w:rsidRPr="00BC7B0C">
              <w:rPr>
                <w:rFonts w:ascii="Calibri" w:eastAsia="宋体" w:hAnsi="Calibri" w:cs="Calibri"/>
                <w:color w:val="000000"/>
                <w:kern w:val="0"/>
                <w:sz w:val="20"/>
                <w:szCs w:val="20"/>
              </w:rPr>
              <w:t>2-2325</w:t>
            </w:r>
            <w:r w:rsidRPr="00BC7B0C">
              <w:rPr>
                <w:rFonts w:ascii="宋体" w:eastAsia="宋体" w:hAnsi="宋体" w:cs="宋体"/>
                <w:color w:val="000000"/>
                <w:kern w:val="0"/>
                <w:sz w:val="20"/>
                <w:szCs w:val="20"/>
              </w:rPr>
              <w:t>；房产证号：东房权证白云字第</w:t>
            </w:r>
            <w:r w:rsidRPr="00BC7B0C">
              <w:rPr>
                <w:rFonts w:ascii="Calibri" w:eastAsia="宋体" w:hAnsi="Calibri" w:cs="Calibri"/>
                <w:color w:val="000000"/>
                <w:kern w:val="0"/>
                <w:sz w:val="20"/>
                <w:szCs w:val="20"/>
              </w:rPr>
              <w:t>107779-106744</w:t>
            </w:r>
            <w:r w:rsidRPr="00BC7B0C">
              <w:rPr>
                <w:rFonts w:ascii="宋体" w:eastAsia="宋体" w:hAnsi="宋体" w:cs="宋体"/>
                <w:color w:val="000000"/>
                <w:kern w:val="0"/>
                <w:sz w:val="20"/>
                <w:szCs w:val="20"/>
              </w:rPr>
              <w:t>号）</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4</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23</w:t>
            </w:r>
            <w:r w:rsidRPr="00BC7B0C">
              <w:rPr>
                <w:rFonts w:ascii="宋体" w:eastAsia="宋体" w:hAnsi="宋体" w:cs="Calibri"/>
                <w:color w:val="000000"/>
                <w:kern w:val="0"/>
                <w:sz w:val="20"/>
                <w:szCs w:val="20"/>
              </w:rPr>
              <w:t>日</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4</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22</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07</w:t>
            </w:r>
            <w:r w:rsidRPr="00BC7B0C">
              <w:rPr>
                <w:rFonts w:ascii="宋体" w:eastAsia="宋体" w:hAnsi="宋体" w:cs="宋体"/>
                <w:color w:val="000000"/>
                <w:kern w:val="0"/>
                <w:sz w:val="20"/>
                <w:szCs w:val="20"/>
              </w:rPr>
              <w:t>执保</w:t>
            </w:r>
            <w:r w:rsidRPr="00BC7B0C">
              <w:rPr>
                <w:rFonts w:ascii="Calibri" w:eastAsia="宋体" w:hAnsi="Calibri" w:cs="Calibri"/>
                <w:color w:val="000000"/>
                <w:kern w:val="0"/>
                <w:sz w:val="20"/>
                <w:szCs w:val="20"/>
              </w:rPr>
              <w:t>41</w:t>
            </w:r>
            <w:r w:rsidRPr="00BC7B0C">
              <w:rPr>
                <w:rFonts w:ascii="宋体" w:eastAsia="宋体" w:hAnsi="宋体" w:cs="宋体"/>
                <w:color w:val="000000"/>
                <w:kern w:val="0"/>
                <w:sz w:val="20"/>
                <w:szCs w:val="20"/>
              </w:rPr>
              <w:t>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恒丰银行股份有限公司杭州分行</w:t>
            </w:r>
          </w:p>
        </w:tc>
      </w:tr>
      <w:tr w:rsidR="00BC7B0C" w:rsidRPr="00BC7B0C" w:rsidTr="00BC7B0C">
        <w:trPr>
          <w:trHeight w:val="312"/>
        </w:trPr>
        <w:tc>
          <w:tcPr>
            <w:tcW w:w="30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3</w:t>
            </w:r>
          </w:p>
        </w:tc>
        <w:tc>
          <w:tcPr>
            <w:tcW w:w="605"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浙江新光建材装饰城开发有限公司</w:t>
            </w:r>
          </w:p>
        </w:tc>
        <w:tc>
          <w:tcPr>
            <w:tcW w:w="151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东阳市吴宁街道新光天地</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幢商铺</w:t>
            </w:r>
            <w:r w:rsidRPr="00BC7B0C">
              <w:rPr>
                <w:rFonts w:ascii="Calibri" w:eastAsia="宋体" w:hAnsi="Calibri" w:cs="Calibri"/>
                <w:color w:val="000000"/>
                <w:kern w:val="0"/>
                <w:sz w:val="20"/>
                <w:szCs w:val="20"/>
              </w:rPr>
              <w:t>201-218</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201-203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205-213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215-217</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227-228</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201-203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205-213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215-223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225-227</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幢商铺</w:t>
            </w:r>
            <w:r w:rsidRPr="00BC7B0C">
              <w:rPr>
                <w:rFonts w:ascii="Calibri" w:eastAsia="宋体" w:hAnsi="Calibri" w:cs="Calibri"/>
                <w:color w:val="000000"/>
                <w:kern w:val="0"/>
                <w:sz w:val="20"/>
                <w:szCs w:val="20"/>
              </w:rPr>
              <w:t>301-303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305-313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315-323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325-329</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301-303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305-313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315-323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325-330</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301-303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305-313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315-323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325-328</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401-403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405-413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415-423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425-429</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401-403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405-413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415-423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425-430</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401-403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405-413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415-423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425-428</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501-503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505-513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515-523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525-529</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4</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501-503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505-513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515-523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501-503</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505-510</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602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4</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601</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601</w:t>
            </w:r>
            <w:r w:rsidRPr="00BC7B0C">
              <w:rPr>
                <w:rFonts w:ascii="宋体" w:eastAsia="宋体" w:hAnsi="宋体" w:cs="宋体"/>
                <w:color w:val="000000"/>
                <w:kern w:val="0"/>
                <w:sz w:val="20"/>
                <w:szCs w:val="20"/>
              </w:rPr>
              <w:t>号</w:t>
            </w:r>
          </w:p>
        </w:tc>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6</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24</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6</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23</w:t>
            </w:r>
            <w:r w:rsidRPr="00BC7B0C">
              <w:rPr>
                <w:rFonts w:ascii="宋体" w:eastAsia="宋体" w:hAnsi="宋体" w:cs="Calibri"/>
                <w:color w:val="000000"/>
                <w:kern w:val="0"/>
                <w:sz w:val="20"/>
                <w:szCs w:val="20"/>
              </w:rPr>
              <w:t>日</w:t>
            </w:r>
          </w:p>
        </w:tc>
        <w:tc>
          <w:tcPr>
            <w:tcW w:w="6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 xml:space="preserve">07 </w:t>
            </w:r>
            <w:r w:rsidRPr="00BC7B0C">
              <w:rPr>
                <w:rFonts w:ascii="宋体" w:eastAsia="宋体" w:hAnsi="宋体" w:cs="宋体"/>
                <w:color w:val="000000"/>
                <w:kern w:val="0"/>
                <w:sz w:val="20"/>
                <w:szCs w:val="20"/>
              </w:rPr>
              <w:t>执</w:t>
            </w:r>
            <w:r w:rsidRPr="00BC7B0C">
              <w:rPr>
                <w:rFonts w:ascii="Calibri" w:eastAsia="宋体" w:hAnsi="Calibri" w:cs="Calibri"/>
                <w:color w:val="000000"/>
                <w:kern w:val="0"/>
                <w:sz w:val="20"/>
                <w:szCs w:val="20"/>
              </w:rPr>
              <w:t xml:space="preserve"> 402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403</w:t>
            </w:r>
            <w:r w:rsidRPr="00BC7B0C">
              <w:rPr>
                <w:rFonts w:ascii="宋体" w:eastAsia="宋体" w:hAnsi="宋体" w:cs="宋体"/>
                <w:color w:val="000000"/>
                <w:kern w:val="0"/>
                <w:sz w:val="20"/>
                <w:szCs w:val="20"/>
              </w:rPr>
              <w:t>号</w:t>
            </w:r>
          </w:p>
        </w:tc>
        <w:tc>
          <w:tcPr>
            <w:tcW w:w="45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中信信托有限责任公司</w:t>
            </w:r>
          </w:p>
        </w:tc>
      </w:tr>
      <w:tr w:rsidR="00BC7B0C" w:rsidRPr="00BC7B0C" w:rsidTr="00BC7B0C">
        <w:trPr>
          <w:trHeight w:val="312"/>
        </w:trPr>
        <w:tc>
          <w:tcPr>
            <w:tcW w:w="30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05"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151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833"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82"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60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45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r>
      <w:tr w:rsidR="00BC7B0C" w:rsidRPr="00BC7B0C" w:rsidTr="00BC7B0C">
        <w:trPr>
          <w:trHeight w:val="312"/>
        </w:trPr>
        <w:tc>
          <w:tcPr>
            <w:tcW w:w="30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4</w:t>
            </w:r>
          </w:p>
        </w:tc>
        <w:tc>
          <w:tcPr>
            <w:tcW w:w="605"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金华欧景置业有限公司</w:t>
            </w:r>
          </w:p>
        </w:tc>
        <w:tc>
          <w:tcPr>
            <w:tcW w:w="151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金华市李渔路</w:t>
            </w:r>
            <w:r w:rsidRPr="00BC7B0C">
              <w:rPr>
                <w:rFonts w:ascii="Calibri" w:eastAsia="宋体" w:hAnsi="Calibri" w:cs="Calibri"/>
                <w:color w:val="000000"/>
                <w:kern w:val="0"/>
                <w:sz w:val="20"/>
                <w:szCs w:val="20"/>
              </w:rPr>
              <w:t>1268</w:t>
            </w:r>
            <w:r w:rsidRPr="00BC7B0C">
              <w:rPr>
                <w:rFonts w:ascii="宋体" w:eastAsia="宋体" w:hAnsi="宋体" w:cs="宋体"/>
                <w:color w:val="000000"/>
                <w:kern w:val="0"/>
                <w:sz w:val="20"/>
                <w:szCs w:val="20"/>
              </w:rPr>
              <w:t>号欧景名城</w:t>
            </w:r>
            <w:r w:rsidRPr="00BC7B0C">
              <w:rPr>
                <w:rFonts w:ascii="Calibri" w:eastAsia="宋体" w:hAnsi="Calibri" w:cs="Calibri"/>
                <w:color w:val="000000"/>
                <w:kern w:val="0"/>
                <w:sz w:val="20"/>
                <w:szCs w:val="20"/>
              </w:rPr>
              <w:t>7</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101</w:t>
            </w:r>
            <w:r w:rsidRPr="00BC7B0C">
              <w:rPr>
                <w:rFonts w:ascii="宋体" w:eastAsia="宋体" w:hAnsi="宋体" w:cs="宋体"/>
                <w:color w:val="000000"/>
                <w:kern w:val="0"/>
                <w:sz w:val="20"/>
                <w:szCs w:val="20"/>
              </w:rPr>
              <w:t>室、</w:t>
            </w:r>
            <w:r w:rsidRPr="00BC7B0C">
              <w:rPr>
                <w:rFonts w:ascii="Calibri" w:eastAsia="宋体" w:hAnsi="Calibri" w:cs="Calibri"/>
                <w:color w:val="000000"/>
                <w:kern w:val="0"/>
                <w:sz w:val="20"/>
                <w:szCs w:val="20"/>
              </w:rPr>
              <w:t>201</w:t>
            </w:r>
            <w:r w:rsidRPr="00BC7B0C">
              <w:rPr>
                <w:rFonts w:ascii="宋体" w:eastAsia="宋体" w:hAnsi="宋体" w:cs="宋体"/>
                <w:color w:val="000000"/>
                <w:kern w:val="0"/>
                <w:sz w:val="20"/>
                <w:szCs w:val="20"/>
              </w:rPr>
              <w:t>室、</w:t>
            </w:r>
            <w:r w:rsidRPr="00BC7B0C">
              <w:rPr>
                <w:rFonts w:ascii="Calibri" w:eastAsia="宋体" w:hAnsi="Calibri" w:cs="Calibri"/>
                <w:color w:val="000000"/>
                <w:kern w:val="0"/>
                <w:sz w:val="20"/>
                <w:szCs w:val="20"/>
              </w:rPr>
              <w:t>301</w:t>
            </w:r>
            <w:r w:rsidRPr="00BC7B0C">
              <w:rPr>
                <w:rFonts w:ascii="宋体" w:eastAsia="宋体" w:hAnsi="宋体" w:cs="宋体"/>
                <w:color w:val="000000"/>
                <w:kern w:val="0"/>
                <w:sz w:val="20"/>
                <w:szCs w:val="20"/>
              </w:rPr>
              <w:t>室、</w:t>
            </w:r>
            <w:r w:rsidRPr="00BC7B0C">
              <w:rPr>
                <w:rFonts w:ascii="Calibri" w:eastAsia="宋体" w:hAnsi="Calibri" w:cs="Calibri"/>
                <w:color w:val="000000"/>
                <w:kern w:val="0"/>
                <w:sz w:val="20"/>
                <w:szCs w:val="20"/>
              </w:rPr>
              <w:t>302</w:t>
            </w:r>
            <w:r w:rsidRPr="00BC7B0C">
              <w:rPr>
                <w:rFonts w:ascii="宋体" w:eastAsia="宋体" w:hAnsi="宋体" w:cs="宋体"/>
                <w:color w:val="000000"/>
                <w:kern w:val="0"/>
                <w:sz w:val="20"/>
                <w:szCs w:val="20"/>
              </w:rPr>
              <w:t>室、</w:t>
            </w:r>
            <w:r w:rsidRPr="00BC7B0C">
              <w:rPr>
                <w:rFonts w:ascii="Calibri" w:eastAsia="宋体" w:hAnsi="Calibri" w:cs="Calibri"/>
                <w:color w:val="000000"/>
                <w:kern w:val="0"/>
                <w:sz w:val="20"/>
                <w:szCs w:val="20"/>
              </w:rPr>
              <w:t>401</w:t>
            </w:r>
            <w:r w:rsidRPr="00BC7B0C">
              <w:rPr>
                <w:rFonts w:ascii="宋体" w:eastAsia="宋体" w:hAnsi="宋体" w:cs="宋体"/>
                <w:color w:val="000000"/>
                <w:kern w:val="0"/>
                <w:sz w:val="20"/>
                <w:szCs w:val="20"/>
              </w:rPr>
              <w:t>室、</w:t>
            </w:r>
            <w:r w:rsidRPr="00BC7B0C">
              <w:rPr>
                <w:rFonts w:ascii="Calibri" w:eastAsia="宋体" w:hAnsi="Calibri" w:cs="Calibri"/>
                <w:color w:val="000000"/>
                <w:kern w:val="0"/>
                <w:sz w:val="20"/>
                <w:szCs w:val="20"/>
              </w:rPr>
              <w:t>402</w:t>
            </w:r>
            <w:r w:rsidRPr="00BC7B0C">
              <w:rPr>
                <w:rFonts w:ascii="宋体" w:eastAsia="宋体" w:hAnsi="宋体" w:cs="宋体"/>
                <w:color w:val="000000"/>
                <w:kern w:val="0"/>
                <w:sz w:val="20"/>
                <w:szCs w:val="20"/>
              </w:rPr>
              <w:t>室</w:t>
            </w:r>
          </w:p>
        </w:tc>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6</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25</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6</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24</w:t>
            </w:r>
            <w:r w:rsidRPr="00BC7B0C">
              <w:rPr>
                <w:rFonts w:ascii="宋体" w:eastAsia="宋体" w:hAnsi="宋体" w:cs="Calibri"/>
                <w:color w:val="000000"/>
                <w:kern w:val="0"/>
                <w:sz w:val="20"/>
                <w:szCs w:val="20"/>
              </w:rPr>
              <w:t>日</w:t>
            </w:r>
          </w:p>
        </w:tc>
        <w:tc>
          <w:tcPr>
            <w:tcW w:w="6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 xml:space="preserve">07 </w:t>
            </w:r>
            <w:r w:rsidRPr="00BC7B0C">
              <w:rPr>
                <w:rFonts w:ascii="宋体" w:eastAsia="宋体" w:hAnsi="宋体" w:cs="宋体"/>
                <w:color w:val="000000"/>
                <w:kern w:val="0"/>
                <w:sz w:val="20"/>
                <w:szCs w:val="20"/>
              </w:rPr>
              <w:t>执</w:t>
            </w:r>
            <w:r w:rsidRPr="00BC7B0C">
              <w:rPr>
                <w:rFonts w:ascii="Calibri" w:eastAsia="宋体" w:hAnsi="Calibri" w:cs="Calibri"/>
                <w:color w:val="000000"/>
                <w:kern w:val="0"/>
                <w:sz w:val="20"/>
                <w:szCs w:val="20"/>
              </w:rPr>
              <w:t>402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403</w:t>
            </w:r>
            <w:r w:rsidRPr="00BC7B0C">
              <w:rPr>
                <w:rFonts w:ascii="宋体" w:eastAsia="宋体" w:hAnsi="宋体" w:cs="宋体"/>
                <w:color w:val="000000"/>
                <w:kern w:val="0"/>
                <w:sz w:val="20"/>
                <w:szCs w:val="20"/>
              </w:rPr>
              <w:t>号</w:t>
            </w:r>
          </w:p>
        </w:tc>
        <w:tc>
          <w:tcPr>
            <w:tcW w:w="45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中信信托有限责任公司</w:t>
            </w:r>
          </w:p>
        </w:tc>
      </w:tr>
      <w:tr w:rsidR="00BC7B0C" w:rsidRPr="00BC7B0C" w:rsidTr="00BC7B0C">
        <w:trPr>
          <w:trHeight w:val="312"/>
        </w:trPr>
        <w:tc>
          <w:tcPr>
            <w:tcW w:w="30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05"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151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833"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82"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60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45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r>
      <w:tr w:rsidR="00BC7B0C" w:rsidRPr="00BC7B0C" w:rsidTr="00BC7B0C">
        <w:trPr>
          <w:trHeight w:val="312"/>
        </w:trPr>
        <w:tc>
          <w:tcPr>
            <w:tcW w:w="30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5</w:t>
            </w:r>
          </w:p>
        </w:tc>
        <w:tc>
          <w:tcPr>
            <w:tcW w:w="605"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义乌世茂中心发展有限公司</w:t>
            </w:r>
          </w:p>
        </w:tc>
        <w:tc>
          <w:tcPr>
            <w:tcW w:w="151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义乌市福田街道世贸中心</w:t>
            </w:r>
            <w:r w:rsidRPr="00BC7B0C">
              <w:rPr>
                <w:rFonts w:ascii="Calibri" w:eastAsia="宋体" w:hAnsi="Calibri" w:cs="Calibri"/>
                <w:color w:val="000000"/>
                <w:kern w:val="0"/>
                <w:sz w:val="20"/>
                <w:szCs w:val="20"/>
              </w:rPr>
              <w:t>1</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1</w:t>
            </w:r>
            <w:r w:rsidRPr="00BC7B0C">
              <w:rPr>
                <w:rFonts w:ascii="宋体" w:eastAsia="宋体" w:hAnsi="宋体" w:cs="宋体"/>
                <w:color w:val="000000"/>
                <w:kern w:val="0"/>
                <w:sz w:val="20"/>
                <w:szCs w:val="20"/>
              </w:rPr>
              <w:t>单元</w:t>
            </w:r>
            <w:r w:rsidRPr="00BC7B0C">
              <w:rPr>
                <w:rFonts w:ascii="Calibri" w:eastAsia="宋体" w:hAnsi="Calibri" w:cs="Calibri"/>
                <w:color w:val="000000"/>
                <w:kern w:val="0"/>
                <w:sz w:val="20"/>
                <w:szCs w:val="20"/>
              </w:rPr>
              <w:t>1001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1101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1102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1201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1202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1301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1302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1501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1502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2101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2102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2201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2202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2501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2502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2601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2701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2801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2802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2901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3201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3301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3302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3501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3502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3601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3602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3701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3702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3801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3802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3901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3902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5001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5002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5101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5102</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1</w:t>
            </w:r>
            <w:r w:rsidRPr="00BC7B0C">
              <w:rPr>
                <w:rFonts w:ascii="宋体" w:eastAsia="宋体" w:hAnsi="宋体" w:cs="宋体"/>
                <w:color w:val="000000"/>
                <w:kern w:val="0"/>
                <w:sz w:val="20"/>
                <w:szCs w:val="20"/>
              </w:rPr>
              <w:t>幢</w:t>
            </w:r>
            <w:r w:rsidRPr="00BC7B0C">
              <w:rPr>
                <w:rFonts w:ascii="Calibri" w:eastAsia="宋体" w:hAnsi="Calibri" w:cs="Calibri"/>
                <w:color w:val="000000"/>
                <w:kern w:val="0"/>
                <w:sz w:val="20"/>
                <w:szCs w:val="20"/>
              </w:rPr>
              <w:t>2</w:t>
            </w:r>
            <w:r w:rsidRPr="00BC7B0C">
              <w:rPr>
                <w:rFonts w:ascii="宋体" w:eastAsia="宋体" w:hAnsi="宋体" w:cs="宋体"/>
                <w:color w:val="000000"/>
                <w:kern w:val="0"/>
                <w:sz w:val="20"/>
                <w:szCs w:val="20"/>
              </w:rPr>
              <w:t>单元</w:t>
            </w:r>
            <w:r w:rsidRPr="00BC7B0C">
              <w:rPr>
                <w:rFonts w:ascii="Calibri" w:eastAsia="宋体" w:hAnsi="Calibri" w:cs="Calibri"/>
                <w:color w:val="000000"/>
                <w:kern w:val="0"/>
                <w:sz w:val="20"/>
                <w:szCs w:val="20"/>
              </w:rPr>
              <w:t>701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702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801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802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901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902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1101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1102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1201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1202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1301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1302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1501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1502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2001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2002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2101</w:t>
            </w:r>
            <w:r w:rsidRPr="00BC7B0C">
              <w:rPr>
                <w:rFonts w:ascii="宋体" w:eastAsia="宋体" w:hAnsi="宋体" w:cs="宋体"/>
                <w:color w:val="000000"/>
                <w:kern w:val="0"/>
                <w:sz w:val="20"/>
                <w:szCs w:val="20"/>
              </w:rPr>
              <w:t>号，共计</w:t>
            </w:r>
            <w:r w:rsidRPr="00BC7B0C">
              <w:rPr>
                <w:rFonts w:ascii="Calibri" w:eastAsia="宋体" w:hAnsi="Calibri" w:cs="Calibri"/>
                <w:color w:val="000000"/>
                <w:kern w:val="0"/>
                <w:sz w:val="20"/>
                <w:szCs w:val="20"/>
              </w:rPr>
              <w:t>70</w:t>
            </w:r>
            <w:r w:rsidRPr="00BC7B0C">
              <w:rPr>
                <w:rFonts w:ascii="宋体" w:eastAsia="宋体" w:hAnsi="宋体" w:cs="宋体"/>
                <w:color w:val="000000"/>
                <w:kern w:val="0"/>
                <w:sz w:val="20"/>
                <w:szCs w:val="20"/>
              </w:rPr>
              <w:t>套房产。</w:t>
            </w:r>
          </w:p>
        </w:tc>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7</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10</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7</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9</w:t>
            </w:r>
            <w:r w:rsidRPr="00BC7B0C">
              <w:rPr>
                <w:rFonts w:ascii="宋体" w:eastAsia="宋体" w:hAnsi="宋体" w:cs="Calibri"/>
                <w:color w:val="000000"/>
                <w:kern w:val="0"/>
                <w:sz w:val="20"/>
                <w:szCs w:val="20"/>
              </w:rPr>
              <w:t>日</w:t>
            </w:r>
          </w:p>
        </w:tc>
        <w:tc>
          <w:tcPr>
            <w:tcW w:w="682"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07</w:t>
            </w:r>
            <w:r w:rsidRPr="00BC7B0C">
              <w:rPr>
                <w:rFonts w:ascii="宋体" w:eastAsia="宋体" w:hAnsi="宋体" w:cs="宋体"/>
                <w:color w:val="000000"/>
                <w:kern w:val="0"/>
                <w:sz w:val="20"/>
                <w:szCs w:val="20"/>
              </w:rPr>
              <w:t>民初</w:t>
            </w:r>
            <w:r w:rsidRPr="00BC7B0C">
              <w:rPr>
                <w:rFonts w:ascii="Calibri" w:eastAsia="宋体" w:hAnsi="Calibri" w:cs="Calibri"/>
                <w:color w:val="000000"/>
                <w:kern w:val="0"/>
                <w:sz w:val="20"/>
                <w:szCs w:val="20"/>
              </w:rPr>
              <w:t>328</w:t>
            </w:r>
            <w:r w:rsidRPr="00BC7B0C">
              <w:rPr>
                <w:rFonts w:ascii="宋体" w:eastAsia="宋体" w:hAnsi="宋体" w:cs="宋体"/>
                <w:color w:val="000000"/>
                <w:kern w:val="0"/>
                <w:sz w:val="20"/>
                <w:szCs w:val="20"/>
              </w:rPr>
              <w:t>号</w:t>
            </w:r>
          </w:p>
        </w:tc>
        <w:tc>
          <w:tcPr>
            <w:tcW w:w="454" w:type="pct"/>
            <w:vMerge w:val="restar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中建一局</w:t>
            </w:r>
          </w:p>
        </w:tc>
      </w:tr>
      <w:tr w:rsidR="00BC7B0C" w:rsidRPr="00BC7B0C" w:rsidTr="00BC7B0C">
        <w:trPr>
          <w:trHeight w:val="312"/>
        </w:trPr>
        <w:tc>
          <w:tcPr>
            <w:tcW w:w="30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05"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151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833"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Calibri" w:eastAsia="宋体" w:hAnsi="Calibri" w:cs="Calibri"/>
                <w:color w:val="000000"/>
                <w:kern w:val="0"/>
                <w:sz w:val="20"/>
                <w:szCs w:val="20"/>
              </w:rPr>
            </w:pPr>
          </w:p>
        </w:tc>
        <w:tc>
          <w:tcPr>
            <w:tcW w:w="682"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606"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c>
          <w:tcPr>
            <w:tcW w:w="454" w:type="pct"/>
            <w:vMerge/>
            <w:tcBorders>
              <w:top w:val="single" w:sz="4" w:space="0" w:color="000000"/>
              <w:left w:val="single" w:sz="4" w:space="0" w:color="000000"/>
              <w:bottom w:val="single" w:sz="4" w:space="0" w:color="000000"/>
              <w:right w:val="single" w:sz="4" w:space="0" w:color="000000"/>
            </w:tcBorders>
            <w:vAlign w:val="center"/>
            <w:hideMark/>
          </w:tcPr>
          <w:p w:rsidR="00BC7B0C" w:rsidRPr="00BC7B0C" w:rsidRDefault="00BC7B0C" w:rsidP="00BC7B0C">
            <w:pPr>
              <w:widowControl/>
              <w:jc w:val="left"/>
              <w:rPr>
                <w:rFonts w:ascii="宋体" w:eastAsia="宋体" w:hAnsi="宋体" w:cs="宋体"/>
                <w:color w:val="000000"/>
                <w:kern w:val="0"/>
                <w:sz w:val="20"/>
                <w:szCs w:val="20"/>
              </w:rPr>
            </w:pPr>
          </w:p>
        </w:tc>
      </w:tr>
      <w:tr w:rsidR="00BC7B0C" w:rsidRPr="00BC7B0C" w:rsidTr="00BC7B0C">
        <w:trPr>
          <w:trHeight w:val="1785"/>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6</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浙江万厦房地产开发有限公司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义乌市江东街道万厦御园</w:t>
            </w:r>
            <w:r w:rsidRPr="00BC7B0C">
              <w:rPr>
                <w:rFonts w:ascii="Calibri" w:eastAsia="宋体" w:hAnsi="Calibri" w:cs="Calibri"/>
                <w:color w:val="000000"/>
                <w:kern w:val="0"/>
                <w:sz w:val="20"/>
                <w:szCs w:val="20"/>
              </w:rPr>
              <w:t>1</w:t>
            </w:r>
            <w:r w:rsidRPr="00BC7B0C">
              <w:rPr>
                <w:rFonts w:ascii="宋体" w:eastAsia="宋体" w:hAnsi="宋体" w:cs="宋体"/>
                <w:color w:val="000000"/>
                <w:kern w:val="0"/>
                <w:sz w:val="20"/>
                <w:szCs w:val="20"/>
              </w:rPr>
              <w:t>排</w:t>
            </w:r>
            <w:r w:rsidRPr="00BC7B0C">
              <w:rPr>
                <w:rFonts w:ascii="Calibri" w:eastAsia="宋体" w:hAnsi="Calibri" w:cs="Calibri"/>
                <w:color w:val="000000"/>
                <w:kern w:val="0"/>
                <w:sz w:val="20"/>
                <w:szCs w:val="20"/>
              </w:rPr>
              <w:t>15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29</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37</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2</w:t>
            </w:r>
            <w:r w:rsidRPr="00BC7B0C">
              <w:rPr>
                <w:rFonts w:ascii="宋体" w:eastAsia="宋体" w:hAnsi="宋体" w:cs="宋体"/>
                <w:color w:val="000000"/>
                <w:kern w:val="0"/>
                <w:sz w:val="20"/>
                <w:szCs w:val="20"/>
              </w:rPr>
              <w:t>排</w:t>
            </w:r>
            <w:r w:rsidRPr="00BC7B0C">
              <w:rPr>
                <w:rFonts w:ascii="Calibri" w:eastAsia="宋体" w:hAnsi="Calibri" w:cs="Calibri"/>
                <w:color w:val="000000"/>
                <w:kern w:val="0"/>
                <w:sz w:val="20"/>
                <w:szCs w:val="20"/>
              </w:rPr>
              <w:t>16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27</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28</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31</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3</w:t>
            </w:r>
            <w:r w:rsidRPr="00BC7B0C">
              <w:rPr>
                <w:rFonts w:ascii="宋体" w:eastAsia="宋体" w:hAnsi="宋体" w:cs="宋体"/>
                <w:color w:val="000000"/>
                <w:kern w:val="0"/>
                <w:sz w:val="20"/>
                <w:szCs w:val="20"/>
              </w:rPr>
              <w:t>排</w:t>
            </w:r>
            <w:r w:rsidRPr="00BC7B0C">
              <w:rPr>
                <w:rFonts w:ascii="Calibri" w:eastAsia="宋体" w:hAnsi="Calibri" w:cs="Calibri"/>
                <w:color w:val="000000"/>
                <w:kern w:val="0"/>
                <w:sz w:val="20"/>
                <w:szCs w:val="20"/>
              </w:rPr>
              <w:t>10</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17</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19</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28</w:t>
            </w:r>
            <w:r w:rsidRPr="00BC7B0C">
              <w:rPr>
                <w:rFonts w:ascii="宋体" w:eastAsia="宋体" w:hAnsi="宋体" w:cs="宋体"/>
                <w:color w:val="000000"/>
                <w:kern w:val="0"/>
                <w:sz w:val="20"/>
                <w:szCs w:val="20"/>
              </w:rPr>
              <w:t>号，</w:t>
            </w:r>
            <w:r w:rsidRPr="00BC7B0C">
              <w:rPr>
                <w:rFonts w:ascii="Calibri" w:eastAsia="宋体" w:hAnsi="Calibri" w:cs="Calibri"/>
                <w:color w:val="000000"/>
                <w:kern w:val="0"/>
                <w:sz w:val="20"/>
                <w:szCs w:val="20"/>
              </w:rPr>
              <w:t>5</w:t>
            </w:r>
            <w:r w:rsidRPr="00BC7B0C">
              <w:rPr>
                <w:rFonts w:ascii="宋体" w:eastAsia="宋体" w:hAnsi="宋体" w:cs="宋体"/>
                <w:color w:val="000000"/>
                <w:kern w:val="0"/>
                <w:sz w:val="20"/>
                <w:szCs w:val="20"/>
              </w:rPr>
              <w:t>排</w:t>
            </w:r>
            <w:r w:rsidRPr="00BC7B0C">
              <w:rPr>
                <w:rFonts w:ascii="Calibri" w:eastAsia="宋体" w:hAnsi="Calibri" w:cs="Calibri"/>
                <w:color w:val="000000"/>
                <w:kern w:val="0"/>
                <w:sz w:val="20"/>
                <w:szCs w:val="20"/>
              </w:rPr>
              <w:t>19</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20</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23</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25</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26</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27</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31</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32</w:t>
            </w:r>
            <w:r w:rsidRPr="00BC7B0C">
              <w:rPr>
                <w:rFonts w:ascii="宋体" w:eastAsia="宋体" w:hAnsi="宋体" w:cs="宋体"/>
                <w:color w:val="000000"/>
                <w:kern w:val="0"/>
                <w:sz w:val="20"/>
                <w:szCs w:val="20"/>
              </w:rPr>
              <w:t>、</w:t>
            </w:r>
            <w:r w:rsidRPr="00BC7B0C">
              <w:rPr>
                <w:rFonts w:ascii="Calibri" w:eastAsia="宋体" w:hAnsi="Calibri" w:cs="Calibri"/>
                <w:color w:val="000000"/>
                <w:kern w:val="0"/>
                <w:sz w:val="20"/>
                <w:szCs w:val="20"/>
              </w:rPr>
              <w:t>51</w:t>
            </w:r>
            <w:r w:rsidRPr="00BC7B0C">
              <w:rPr>
                <w:rFonts w:ascii="宋体" w:eastAsia="宋体" w:hAnsi="宋体" w:cs="宋体"/>
                <w:color w:val="000000"/>
                <w:kern w:val="0"/>
                <w:sz w:val="20"/>
                <w:szCs w:val="20"/>
              </w:rPr>
              <w:t>号，共</w:t>
            </w:r>
            <w:r w:rsidRPr="00BC7B0C">
              <w:rPr>
                <w:rFonts w:ascii="Calibri" w:eastAsia="宋体" w:hAnsi="Calibri" w:cs="Calibri"/>
                <w:color w:val="000000"/>
                <w:kern w:val="0"/>
                <w:sz w:val="20"/>
                <w:szCs w:val="20"/>
              </w:rPr>
              <w:t>41</w:t>
            </w:r>
            <w:r w:rsidRPr="00BC7B0C">
              <w:rPr>
                <w:rFonts w:ascii="宋体" w:eastAsia="宋体" w:hAnsi="宋体" w:cs="宋体"/>
                <w:color w:val="000000"/>
                <w:kern w:val="0"/>
                <w:sz w:val="20"/>
                <w:szCs w:val="20"/>
              </w:rPr>
              <w:t>套。</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11</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4</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11</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3</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07</w:t>
            </w:r>
            <w:r w:rsidRPr="00BC7B0C">
              <w:rPr>
                <w:rFonts w:ascii="宋体" w:eastAsia="宋体" w:hAnsi="宋体" w:cs="宋体"/>
                <w:color w:val="000000"/>
                <w:kern w:val="0"/>
                <w:sz w:val="20"/>
                <w:szCs w:val="20"/>
              </w:rPr>
              <w:t>民初</w:t>
            </w:r>
            <w:r w:rsidRPr="00BC7B0C">
              <w:rPr>
                <w:rFonts w:ascii="Calibri" w:eastAsia="宋体" w:hAnsi="Calibri" w:cs="Calibri"/>
                <w:color w:val="000000"/>
                <w:kern w:val="0"/>
                <w:sz w:val="20"/>
                <w:szCs w:val="20"/>
              </w:rPr>
              <w:t>381</w:t>
            </w:r>
            <w:r w:rsidRPr="00BC7B0C">
              <w:rPr>
                <w:rFonts w:ascii="宋体" w:eastAsia="宋体" w:hAnsi="宋体" w:cs="宋体"/>
                <w:color w:val="000000"/>
                <w:kern w:val="0"/>
                <w:sz w:val="20"/>
                <w:szCs w:val="20"/>
              </w:rPr>
              <w:t>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华融证券股份有限公司</w:t>
            </w:r>
          </w:p>
        </w:tc>
      </w:tr>
      <w:tr w:rsidR="00BC7B0C" w:rsidRPr="00BC7B0C" w:rsidTr="00BC7B0C">
        <w:trPr>
          <w:trHeight w:val="51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7</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义乌世茂中心发展有限公司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义乌市福田街道福田路</w:t>
            </w:r>
            <w:r w:rsidRPr="00BC7B0C">
              <w:rPr>
                <w:rFonts w:ascii="Calibri" w:eastAsia="宋体" w:hAnsi="Calibri" w:cs="Calibri"/>
                <w:color w:val="000000"/>
                <w:kern w:val="0"/>
                <w:sz w:val="20"/>
                <w:szCs w:val="20"/>
              </w:rPr>
              <w:t>20</w:t>
            </w:r>
            <w:r w:rsidRPr="00BC7B0C">
              <w:rPr>
                <w:rFonts w:ascii="宋体" w:eastAsia="宋体" w:hAnsi="宋体" w:cs="宋体"/>
                <w:color w:val="000000"/>
                <w:kern w:val="0"/>
                <w:sz w:val="20"/>
                <w:szCs w:val="20"/>
              </w:rPr>
              <w:t>号（浙</w:t>
            </w:r>
            <w:r w:rsidRPr="00BC7B0C">
              <w:rPr>
                <w:rFonts w:ascii="Calibri" w:eastAsia="宋体" w:hAnsi="Calibri" w:cs="Calibri"/>
                <w:color w:val="000000"/>
                <w:kern w:val="0"/>
                <w:sz w:val="20"/>
                <w:szCs w:val="20"/>
              </w:rPr>
              <w:t>2017</w:t>
            </w:r>
            <w:r w:rsidRPr="00BC7B0C">
              <w:rPr>
                <w:rFonts w:ascii="宋体" w:eastAsia="宋体" w:hAnsi="宋体" w:cs="宋体"/>
                <w:color w:val="000000"/>
                <w:kern w:val="0"/>
                <w:sz w:val="20"/>
                <w:szCs w:val="20"/>
              </w:rPr>
              <w:t>义乌市不动产权第</w:t>
            </w:r>
            <w:r w:rsidRPr="00BC7B0C">
              <w:rPr>
                <w:rFonts w:ascii="Calibri" w:eastAsia="宋体" w:hAnsi="Calibri" w:cs="Calibri"/>
                <w:color w:val="000000"/>
                <w:kern w:val="0"/>
                <w:sz w:val="20"/>
                <w:szCs w:val="20"/>
              </w:rPr>
              <w:t>0011672</w:t>
            </w:r>
            <w:r w:rsidRPr="00BC7B0C">
              <w:rPr>
                <w:rFonts w:ascii="宋体" w:eastAsia="宋体" w:hAnsi="宋体" w:cs="宋体"/>
                <w:color w:val="000000"/>
                <w:kern w:val="0"/>
                <w:sz w:val="20"/>
                <w:szCs w:val="20"/>
              </w:rPr>
              <w:t>号房地产）</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2019</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11</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2022</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10</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31</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w:t>
            </w:r>
            <w:r w:rsidRPr="00BC7B0C">
              <w:rPr>
                <w:rFonts w:ascii="Calibri" w:eastAsia="宋体" w:hAnsi="Calibri" w:cs="Calibri"/>
                <w:color w:val="000000"/>
                <w:kern w:val="0"/>
                <w:sz w:val="20"/>
                <w:szCs w:val="20"/>
              </w:rPr>
              <w:t>2019</w:t>
            </w:r>
            <w:r w:rsidRPr="00BC7B0C">
              <w:rPr>
                <w:rFonts w:ascii="宋体" w:eastAsia="宋体" w:hAnsi="宋体" w:cs="宋体"/>
                <w:color w:val="000000"/>
                <w:kern w:val="0"/>
                <w:sz w:val="20"/>
                <w:szCs w:val="20"/>
              </w:rPr>
              <w:t>）浙</w:t>
            </w:r>
            <w:r w:rsidRPr="00BC7B0C">
              <w:rPr>
                <w:rFonts w:ascii="Calibri" w:eastAsia="宋体" w:hAnsi="Calibri" w:cs="Calibri"/>
                <w:color w:val="000000"/>
                <w:kern w:val="0"/>
                <w:sz w:val="20"/>
                <w:szCs w:val="20"/>
              </w:rPr>
              <w:t>07</w:t>
            </w:r>
            <w:r w:rsidRPr="00BC7B0C">
              <w:rPr>
                <w:rFonts w:ascii="宋体" w:eastAsia="宋体" w:hAnsi="宋体" w:cs="宋体"/>
                <w:color w:val="000000"/>
                <w:kern w:val="0"/>
                <w:sz w:val="20"/>
                <w:szCs w:val="20"/>
              </w:rPr>
              <w:t>民初</w:t>
            </w:r>
            <w:r w:rsidRPr="00BC7B0C">
              <w:rPr>
                <w:rFonts w:ascii="Calibri" w:eastAsia="宋体" w:hAnsi="Calibri" w:cs="Calibri"/>
                <w:color w:val="000000"/>
                <w:kern w:val="0"/>
                <w:sz w:val="20"/>
                <w:szCs w:val="20"/>
              </w:rPr>
              <w:t>388</w:t>
            </w:r>
            <w:r w:rsidRPr="00BC7B0C">
              <w:rPr>
                <w:rFonts w:ascii="宋体" w:eastAsia="宋体" w:hAnsi="宋体" w:cs="宋体"/>
                <w:color w:val="000000"/>
                <w:kern w:val="0"/>
                <w:sz w:val="20"/>
                <w:szCs w:val="20"/>
              </w:rPr>
              <w:t>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华融证券股份有限公司</w:t>
            </w:r>
          </w:p>
        </w:tc>
      </w:tr>
      <w:tr w:rsidR="00BC7B0C" w:rsidRPr="00BC7B0C" w:rsidTr="00BC7B0C">
        <w:trPr>
          <w:trHeight w:val="51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8</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义乌世茂中心发展有限公司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义乌市福田街道世贸中心</w:t>
            </w:r>
            <w:r w:rsidRPr="00BC7B0C">
              <w:rPr>
                <w:rFonts w:ascii="宋体" w:eastAsia="宋体" w:hAnsi="宋体" w:cs="宋体"/>
                <w:color w:val="000000"/>
                <w:kern w:val="0"/>
                <w:sz w:val="20"/>
                <w:szCs w:val="20"/>
              </w:rPr>
              <w:t>1幢共163套、2幢共158套住宅和其分摊的土地使用权</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2020</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8</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10</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2023</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8</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9</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(2020)浙07执446号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浙商银行股份有限公司</w:t>
            </w:r>
          </w:p>
        </w:tc>
      </w:tr>
      <w:tr w:rsidR="00BC7B0C" w:rsidRPr="00BC7B0C" w:rsidTr="00BC7B0C">
        <w:trPr>
          <w:trHeight w:val="2400"/>
        </w:trPr>
        <w:tc>
          <w:tcPr>
            <w:tcW w:w="30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9</w:t>
            </w:r>
          </w:p>
        </w:tc>
        <w:tc>
          <w:tcPr>
            <w:tcW w:w="605"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浙江新光建材装饰城开发有限公司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东阳市吴宁街道新光天地</w:t>
            </w:r>
            <w:r w:rsidRPr="00BC7B0C">
              <w:rPr>
                <w:rFonts w:ascii="宋体" w:eastAsia="宋体" w:hAnsi="宋体" w:cs="宋体"/>
                <w:color w:val="000000"/>
                <w:kern w:val="0"/>
                <w:sz w:val="20"/>
                <w:szCs w:val="20"/>
              </w:rPr>
              <w:t>3幢共119套，吴宁街道黉门广场1号商场二层共78套、三层1套、四层2套商业用房和其分摊的土地使用权；吴宁街道红椿街、南街共9套，吴宁街道新光天地B区地下一层商铺共34套，吴宁街道黉门商厦地下一层商铺共122套商铺和其分摊的土地使用权；吴宁街道黉门商厦2幢、3幢共35套，吴宁街道黉门商厦1幢共61套住宅和其分摊的土地使用权</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2020</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9</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2</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2023</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9</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1</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(2020)浙07执446号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浙商银行股份有限公司</w:t>
            </w:r>
          </w:p>
        </w:tc>
      </w:tr>
      <w:tr w:rsidR="00BC7B0C" w:rsidRPr="00BC7B0C" w:rsidTr="00BC7B0C">
        <w:trPr>
          <w:trHeight w:val="720"/>
        </w:trPr>
        <w:tc>
          <w:tcPr>
            <w:tcW w:w="3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C7B0C" w:rsidRPr="00BC7B0C" w:rsidRDefault="00BC7B0C" w:rsidP="00BC7B0C">
            <w:pPr>
              <w:widowControl/>
              <w:jc w:val="righ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10</w:t>
            </w:r>
          </w:p>
        </w:tc>
        <w:tc>
          <w:tcPr>
            <w:tcW w:w="60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浙江新光建材装饰城开发有限公司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东阳国际建材城</w:t>
            </w:r>
            <w:r w:rsidRPr="00BC7B0C">
              <w:rPr>
                <w:rFonts w:ascii="Calibri" w:eastAsia="宋体" w:hAnsi="Calibri" w:cs="Calibri"/>
                <w:color w:val="000000"/>
                <w:kern w:val="0"/>
                <w:sz w:val="20"/>
                <w:szCs w:val="20"/>
              </w:rPr>
              <w:t xml:space="preserve"> C1</w:t>
            </w:r>
            <w:r w:rsidRPr="00BC7B0C">
              <w:rPr>
                <w:rFonts w:ascii="Calibri" w:eastAsia="宋体" w:hAnsi="Calibri" w:cs="Calibri"/>
                <w:color w:val="000000"/>
                <w:kern w:val="0"/>
                <w:sz w:val="20"/>
                <w:szCs w:val="20"/>
              </w:rPr>
              <w:t>、</w:t>
            </w:r>
            <w:r w:rsidRPr="00BC7B0C">
              <w:rPr>
                <w:rFonts w:ascii="Calibri" w:eastAsia="宋体" w:hAnsi="Calibri" w:cs="Calibri"/>
                <w:color w:val="000000"/>
                <w:kern w:val="0"/>
                <w:sz w:val="20"/>
                <w:szCs w:val="20"/>
              </w:rPr>
              <w:t>C2</w:t>
            </w:r>
            <w:r w:rsidRPr="00BC7B0C">
              <w:rPr>
                <w:rFonts w:ascii="Calibri" w:eastAsia="宋体" w:hAnsi="Calibri" w:cs="Calibri"/>
                <w:color w:val="000000"/>
                <w:kern w:val="0"/>
                <w:sz w:val="20"/>
                <w:szCs w:val="20"/>
              </w:rPr>
              <w:t>、</w:t>
            </w:r>
            <w:r w:rsidRPr="00BC7B0C">
              <w:rPr>
                <w:rFonts w:ascii="Calibri" w:eastAsia="宋体" w:hAnsi="Calibri" w:cs="Calibri"/>
                <w:color w:val="000000"/>
                <w:kern w:val="0"/>
                <w:sz w:val="20"/>
                <w:szCs w:val="20"/>
              </w:rPr>
              <w:t>D6</w:t>
            </w:r>
            <w:r w:rsidRPr="00BC7B0C">
              <w:rPr>
                <w:rFonts w:ascii="Calibri" w:eastAsia="宋体" w:hAnsi="Calibri" w:cs="Calibri"/>
                <w:color w:val="000000"/>
                <w:kern w:val="0"/>
                <w:sz w:val="20"/>
                <w:szCs w:val="20"/>
              </w:rPr>
              <w:t>、</w:t>
            </w:r>
            <w:r w:rsidRPr="00BC7B0C">
              <w:rPr>
                <w:rFonts w:ascii="Calibri" w:eastAsia="宋体" w:hAnsi="Calibri" w:cs="Calibri"/>
                <w:color w:val="000000"/>
                <w:kern w:val="0"/>
                <w:sz w:val="20"/>
                <w:szCs w:val="20"/>
              </w:rPr>
              <w:t>D7</w:t>
            </w:r>
            <w:r w:rsidRPr="00BC7B0C">
              <w:rPr>
                <w:rFonts w:ascii="Calibri" w:eastAsia="宋体" w:hAnsi="Calibri" w:cs="Calibri"/>
                <w:color w:val="000000"/>
                <w:kern w:val="0"/>
                <w:sz w:val="20"/>
                <w:szCs w:val="20"/>
              </w:rPr>
              <w:t>、</w:t>
            </w:r>
            <w:r w:rsidRPr="00BC7B0C">
              <w:rPr>
                <w:rFonts w:ascii="Calibri" w:eastAsia="宋体" w:hAnsi="Calibri" w:cs="Calibri"/>
                <w:color w:val="000000"/>
                <w:kern w:val="0"/>
                <w:sz w:val="20"/>
                <w:szCs w:val="20"/>
              </w:rPr>
              <w:t>D8</w:t>
            </w:r>
            <w:r w:rsidRPr="00BC7B0C">
              <w:rPr>
                <w:rFonts w:ascii="Calibri" w:eastAsia="宋体" w:hAnsi="Calibri" w:cs="Calibri"/>
                <w:color w:val="000000"/>
                <w:kern w:val="0"/>
                <w:sz w:val="20"/>
                <w:szCs w:val="20"/>
              </w:rPr>
              <w:t>区</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2020</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11</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4</w:t>
            </w:r>
            <w:r w:rsidRPr="00BC7B0C">
              <w:rPr>
                <w:rFonts w:ascii="宋体" w:eastAsia="宋体" w:hAnsi="宋体" w:cs="Calibri"/>
                <w:color w:val="000000"/>
                <w:kern w:val="0"/>
                <w:sz w:val="20"/>
                <w:szCs w:val="20"/>
              </w:rPr>
              <w:t>日至</w:t>
            </w:r>
            <w:r w:rsidRPr="00BC7B0C">
              <w:rPr>
                <w:rFonts w:ascii="Calibri" w:eastAsia="宋体" w:hAnsi="Calibri" w:cs="Calibri"/>
                <w:color w:val="000000"/>
                <w:kern w:val="0"/>
                <w:sz w:val="20"/>
                <w:szCs w:val="20"/>
              </w:rPr>
              <w:t>2023</w:t>
            </w:r>
            <w:r w:rsidRPr="00BC7B0C">
              <w:rPr>
                <w:rFonts w:ascii="宋体" w:eastAsia="宋体" w:hAnsi="宋体" w:cs="Calibri"/>
                <w:color w:val="000000"/>
                <w:kern w:val="0"/>
                <w:sz w:val="20"/>
                <w:szCs w:val="20"/>
              </w:rPr>
              <w:t>年</w:t>
            </w:r>
            <w:r w:rsidRPr="00BC7B0C">
              <w:rPr>
                <w:rFonts w:ascii="Calibri" w:eastAsia="宋体" w:hAnsi="Calibri" w:cs="Calibri"/>
                <w:color w:val="000000"/>
                <w:kern w:val="0"/>
                <w:sz w:val="20"/>
                <w:szCs w:val="20"/>
              </w:rPr>
              <w:t>11</w:t>
            </w:r>
            <w:r w:rsidRPr="00BC7B0C">
              <w:rPr>
                <w:rFonts w:ascii="宋体" w:eastAsia="宋体" w:hAnsi="宋体" w:cs="Calibri"/>
                <w:color w:val="000000"/>
                <w:kern w:val="0"/>
                <w:sz w:val="20"/>
                <w:szCs w:val="20"/>
              </w:rPr>
              <w:t>月</w:t>
            </w:r>
            <w:r w:rsidRPr="00BC7B0C">
              <w:rPr>
                <w:rFonts w:ascii="Calibri" w:eastAsia="宋体" w:hAnsi="Calibri" w:cs="Calibri"/>
                <w:color w:val="000000"/>
                <w:kern w:val="0"/>
                <w:sz w:val="20"/>
                <w:szCs w:val="20"/>
              </w:rPr>
              <w:t>3</w:t>
            </w:r>
            <w:r w:rsidRPr="00BC7B0C">
              <w:rPr>
                <w:rFonts w:ascii="宋体" w:eastAsia="宋体" w:hAnsi="宋体"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（2020）浙07执460号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华融证券股份有限公司</w:t>
            </w:r>
          </w:p>
        </w:tc>
      </w:tr>
      <w:tr w:rsidR="00BC7B0C" w:rsidRPr="00BC7B0C" w:rsidTr="00BC7B0C">
        <w:trPr>
          <w:trHeight w:val="720"/>
        </w:trPr>
        <w:tc>
          <w:tcPr>
            <w:tcW w:w="3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C7B0C" w:rsidRPr="00BC7B0C" w:rsidRDefault="00BC7B0C" w:rsidP="00BC7B0C">
            <w:pPr>
              <w:widowControl/>
              <w:jc w:val="righ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11</w:t>
            </w:r>
          </w:p>
        </w:tc>
        <w:tc>
          <w:tcPr>
            <w:tcW w:w="60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浙江万厦房地产开发有限公司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义乌市稠州北路的房产、车库、储藏室，及位于义乌市财富大厦的房产</w:t>
            </w:r>
          </w:p>
        </w:tc>
        <w:tc>
          <w:tcPr>
            <w:tcW w:w="833"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Calibri" w:eastAsia="宋体" w:hAnsi="Calibri" w:cs="Calibri"/>
                <w:color w:val="000000"/>
                <w:kern w:val="0"/>
                <w:sz w:val="20"/>
                <w:szCs w:val="20"/>
              </w:rPr>
            </w:pPr>
            <w:r w:rsidRPr="00BC7B0C">
              <w:rPr>
                <w:rFonts w:ascii="Calibri" w:eastAsia="宋体" w:hAnsi="Calibri" w:cs="Calibri"/>
                <w:color w:val="000000"/>
                <w:kern w:val="0"/>
                <w:sz w:val="20"/>
                <w:szCs w:val="20"/>
              </w:rPr>
              <w:t>2020</w:t>
            </w:r>
            <w:r w:rsidRPr="00BC7B0C">
              <w:rPr>
                <w:rFonts w:ascii="Calibri" w:eastAsia="宋体" w:hAnsi="Calibri" w:cs="Calibri"/>
                <w:color w:val="000000"/>
                <w:kern w:val="0"/>
                <w:sz w:val="20"/>
                <w:szCs w:val="20"/>
              </w:rPr>
              <w:t>年</w:t>
            </w:r>
            <w:r w:rsidRPr="00BC7B0C">
              <w:rPr>
                <w:rFonts w:ascii="Calibri" w:eastAsia="宋体" w:hAnsi="Calibri" w:cs="Calibri"/>
                <w:color w:val="000000"/>
                <w:kern w:val="0"/>
                <w:sz w:val="20"/>
                <w:szCs w:val="20"/>
              </w:rPr>
              <w:t>11</w:t>
            </w:r>
            <w:r w:rsidRPr="00BC7B0C">
              <w:rPr>
                <w:rFonts w:ascii="Calibri" w:eastAsia="宋体" w:hAnsi="Calibri" w:cs="Calibri"/>
                <w:color w:val="000000"/>
                <w:kern w:val="0"/>
                <w:sz w:val="20"/>
                <w:szCs w:val="20"/>
              </w:rPr>
              <w:t>月</w:t>
            </w:r>
            <w:r w:rsidRPr="00BC7B0C">
              <w:rPr>
                <w:rFonts w:ascii="Calibri" w:eastAsia="宋体" w:hAnsi="Calibri" w:cs="Calibri"/>
                <w:color w:val="000000"/>
                <w:kern w:val="0"/>
                <w:sz w:val="20"/>
                <w:szCs w:val="20"/>
              </w:rPr>
              <w:t>10</w:t>
            </w:r>
            <w:r w:rsidRPr="00BC7B0C">
              <w:rPr>
                <w:rFonts w:ascii="Calibri" w:eastAsia="宋体" w:hAnsi="Calibri" w:cs="Calibri"/>
                <w:color w:val="000000"/>
                <w:kern w:val="0"/>
                <w:sz w:val="20"/>
                <w:szCs w:val="20"/>
              </w:rPr>
              <w:t>日至</w:t>
            </w:r>
            <w:r w:rsidRPr="00BC7B0C">
              <w:rPr>
                <w:rFonts w:ascii="Calibri" w:eastAsia="宋体" w:hAnsi="Calibri" w:cs="Calibri"/>
                <w:color w:val="000000"/>
                <w:kern w:val="0"/>
                <w:sz w:val="20"/>
                <w:szCs w:val="20"/>
              </w:rPr>
              <w:t>2023</w:t>
            </w:r>
            <w:r w:rsidRPr="00BC7B0C">
              <w:rPr>
                <w:rFonts w:ascii="Calibri" w:eastAsia="宋体" w:hAnsi="Calibri" w:cs="Calibri"/>
                <w:color w:val="000000"/>
                <w:kern w:val="0"/>
                <w:sz w:val="20"/>
                <w:szCs w:val="20"/>
              </w:rPr>
              <w:t>年</w:t>
            </w:r>
            <w:r w:rsidRPr="00BC7B0C">
              <w:rPr>
                <w:rFonts w:ascii="Calibri" w:eastAsia="宋体" w:hAnsi="Calibri" w:cs="Calibri"/>
                <w:color w:val="000000"/>
                <w:kern w:val="0"/>
                <w:sz w:val="20"/>
                <w:szCs w:val="20"/>
              </w:rPr>
              <w:t>11</w:t>
            </w:r>
            <w:r w:rsidRPr="00BC7B0C">
              <w:rPr>
                <w:rFonts w:ascii="Calibri" w:eastAsia="宋体" w:hAnsi="Calibri" w:cs="Calibri"/>
                <w:color w:val="000000"/>
                <w:kern w:val="0"/>
                <w:sz w:val="20"/>
                <w:szCs w:val="20"/>
              </w:rPr>
              <w:t>月</w:t>
            </w:r>
            <w:r w:rsidRPr="00BC7B0C">
              <w:rPr>
                <w:rFonts w:ascii="Calibri" w:eastAsia="宋体" w:hAnsi="Calibri" w:cs="Calibri"/>
                <w:color w:val="000000"/>
                <w:kern w:val="0"/>
                <w:sz w:val="20"/>
                <w:szCs w:val="20"/>
              </w:rPr>
              <w:t>9</w:t>
            </w:r>
            <w:r w:rsidRPr="00BC7B0C">
              <w:rPr>
                <w:rFonts w:ascii="Calibri" w:eastAsia="宋体" w:hAnsi="Calibri" w:cs="Calibri"/>
                <w:color w:val="000000"/>
                <w:kern w:val="0"/>
                <w:sz w:val="20"/>
                <w:szCs w:val="20"/>
              </w:rPr>
              <w:t>日</w:t>
            </w: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（2020）浙07执458号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华融证券股份有限公司</w:t>
            </w:r>
          </w:p>
        </w:tc>
      </w:tr>
      <w:tr w:rsidR="00BC7B0C" w:rsidRPr="00BC7B0C" w:rsidTr="00BC7B0C">
        <w:trPr>
          <w:trHeight w:val="720"/>
        </w:trPr>
        <w:tc>
          <w:tcPr>
            <w:tcW w:w="30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C7B0C" w:rsidRPr="00BC7B0C" w:rsidRDefault="00BC7B0C" w:rsidP="00BC7B0C">
            <w:pPr>
              <w:widowControl/>
              <w:jc w:val="righ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12</w:t>
            </w:r>
          </w:p>
        </w:tc>
        <w:tc>
          <w:tcPr>
            <w:tcW w:w="60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浙江新光建材装饰城开发有限公司</w:t>
            </w:r>
          </w:p>
        </w:tc>
        <w:tc>
          <w:tcPr>
            <w:tcW w:w="151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left"/>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东阳市白云街道东阳国际建材城A1幢产权证号：东房权证白云字第104396-104426号</w:t>
            </w:r>
          </w:p>
        </w:tc>
        <w:tc>
          <w:tcPr>
            <w:tcW w:w="833" w:type="pct"/>
            <w:tcBorders>
              <w:top w:val="single" w:sz="4" w:space="0" w:color="000000"/>
              <w:left w:val="single" w:sz="4" w:space="0" w:color="000000"/>
              <w:bottom w:val="single" w:sz="4" w:space="0" w:color="000000"/>
              <w:right w:val="single" w:sz="4" w:space="0" w:color="000000"/>
            </w:tcBorders>
            <w:shd w:val="clear" w:color="auto" w:fill="auto"/>
            <w:noWrap/>
            <w:hideMark/>
          </w:tcPr>
          <w:p w:rsidR="00BC7B0C" w:rsidRPr="00BC7B0C" w:rsidRDefault="00BC7B0C" w:rsidP="00BC7B0C">
            <w:pPr>
              <w:widowControl/>
              <w:jc w:val="left"/>
              <w:rPr>
                <w:rFonts w:ascii="宋体" w:eastAsia="宋体" w:hAnsi="宋体" w:cs="宋体"/>
                <w:color w:val="000000"/>
                <w:kern w:val="0"/>
                <w:sz w:val="20"/>
                <w:szCs w:val="20"/>
              </w:rPr>
            </w:pPr>
          </w:p>
        </w:tc>
        <w:tc>
          <w:tcPr>
            <w:tcW w:w="682"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金华市中级人民法院</w:t>
            </w:r>
          </w:p>
        </w:tc>
        <w:tc>
          <w:tcPr>
            <w:tcW w:w="606"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（2020）浙07执保82号</w:t>
            </w:r>
          </w:p>
        </w:tc>
        <w:tc>
          <w:tcPr>
            <w:tcW w:w="454" w:type="pct"/>
            <w:tcBorders>
              <w:top w:val="single" w:sz="4" w:space="0" w:color="000000"/>
              <w:left w:val="single" w:sz="4" w:space="0" w:color="000000"/>
              <w:bottom w:val="single" w:sz="4" w:space="0" w:color="000000"/>
              <w:right w:val="single" w:sz="4" w:space="0" w:color="000000"/>
            </w:tcBorders>
            <w:shd w:val="clear" w:color="auto" w:fill="auto"/>
            <w:hideMark/>
          </w:tcPr>
          <w:p w:rsidR="00BC7B0C" w:rsidRPr="00BC7B0C" w:rsidRDefault="00BC7B0C" w:rsidP="00BC7B0C">
            <w:pPr>
              <w:widowControl/>
              <w:jc w:val="center"/>
              <w:rPr>
                <w:rFonts w:ascii="宋体" w:eastAsia="宋体" w:hAnsi="宋体" w:cs="宋体"/>
                <w:color w:val="000000"/>
                <w:kern w:val="0"/>
                <w:sz w:val="20"/>
                <w:szCs w:val="20"/>
              </w:rPr>
            </w:pPr>
            <w:r w:rsidRPr="00BC7B0C">
              <w:rPr>
                <w:rFonts w:ascii="宋体" w:eastAsia="宋体" w:hAnsi="宋体" w:cs="宋体" w:hint="eastAsia"/>
                <w:color w:val="000000"/>
                <w:kern w:val="0"/>
                <w:sz w:val="20"/>
                <w:szCs w:val="20"/>
              </w:rPr>
              <w:t>上海国金融资租赁有限公司</w:t>
            </w:r>
          </w:p>
        </w:tc>
      </w:tr>
    </w:tbl>
    <w:p w:rsidR="009F123F" w:rsidRPr="00880E96" w:rsidRDefault="009F123F" w:rsidP="009F123F">
      <w:pPr>
        <w:autoSpaceDE w:val="0"/>
        <w:autoSpaceDN w:val="0"/>
        <w:spacing w:line="360" w:lineRule="auto"/>
        <w:rPr>
          <w:rFonts w:asciiTheme="majorEastAsia" w:eastAsiaTheme="majorEastAsia" w:hAnsiTheme="majorEastAsia"/>
        </w:rPr>
      </w:pPr>
      <w:r w:rsidRPr="00880E96">
        <w:rPr>
          <w:rFonts w:asciiTheme="majorEastAsia" w:eastAsiaTheme="majorEastAsia" w:hAnsiTheme="majorEastAsia"/>
        </w:rPr>
        <w:t>股权冻结情况</w:t>
      </w:r>
      <w:r>
        <w:rPr>
          <w:rFonts w:asciiTheme="majorEastAsia" w:eastAsiaTheme="majorEastAsia" w:hAnsiTheme="majorEastAsia" w:hint="eastAsia"/>
        </w:rPr>
        <w:t>：</w:t>
      </w:r>
    </w:p>
    <w:tbl>
      <w:tblPr>
        <w:tblW w:w="96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4A0"/>
      </w:tblPr>
      <w:tblGrid>
        <w:gridCol w:w="426"/>
        <w:gridCol w:w="2409"/>
        <w:gridCol w:w="1259"/>
        <w:gridCol w:w="1593"/>
        <w:gridCol w:w="2037"/>
        <w:gridCol w:w="1916"/>
      </w:tblGrid>
      <w:tr w:rsidR="009F123F" w:rsidRPr="00192F0D" w:rsidTr="00346C9E">
        <w:trPr>
          <w:trHeight w:val="352"/>
          <w:jc w:val="center"/>
        </w:trPr>
        <w:tc>
          <w:tcPr>
            <w:tcW w:w="426" w:type="dxa"/>
            <w:tcBorders>
              <w:top w:val="single" w:sz="6" w:space="0" w:color="auto"/>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序号</w:t>
            </w:r>
          </w:p>
        </w:tc>
        <w:tc>
          <w:tcPr>
            <w:tcW w:w="2409" w:type="dxa"/>
            <w:tcBorders>
              <w:top w:val="single" w:sz="6" w:space="0" w:color="auto"/>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被冻结股权的公司名称</w:t>
            </w:r>
          </w:p>
        </w:tc>
        <w:tc>
          <w:tcPr>
            <w:tcW w:w="1259" w:type="dxa"/>
            <w:tcBorders>
              <w:top w:val="single" w:sz="6" w:space="0" w:color="auto"/>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执行法院</w:t>
            </w:r>
          </w:p>
        </w:tc>
        <w:tc>
          <w:tcPr>
            <w:tcW w:w="1593" w:type="dxa"/>
            <w:tcBorders>
              <w:top w:val="single" w:sz="6" w:space="0" w:color="auto"/>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被执行人</w:t>
            </w:r>
          </w:p>
        </w:tc>
        <w:tc>
          <w:tcPr>
            <w:tcW w:w="2037" w:type="dxa"/>
            <w:tcBorders>
              <w:top w:val="single" w:sz="6" w:space="0" w:color="auto"/>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被执行人持有股权、其他投资权益的数额</w:t>
            </w:r>
          </w:p>
        </w:tc>
        <w:tc>
          <w:tcPr>
            <w:tcW w:w="1916" w:type="dxa"/>
            <w:tcBorders>
              <w:top w:val="single" w:sz="6" w:space="0" w:color="auto"/>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申请冻结方</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1</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浙江万厦房地产开发有限公司</w:t>
            </w:r>
          </w:p>
        </w:tc>
        <w:tc>
          <w:tcPr>
            <w:tcW w:w="1259" w:type="dxa"/>
            <w:vMerge w:val="restart"/>
            <w:tcBorders>
              <w:top w:val="nil"/>
              <w:left w:val="nil"/>
              <w:bottom w:val="single" w:sz="6" w:space="0" w:color="auto"/>
              <w:right w:val="single" w:sz="6" w:space="0" w:color="auto"/>
            </w:tcBorders>
            <w:vAlign w:val="center"/>
            <w:hideMark/>
          </w:tcPr>
          <w:p w:rsidR="009F123F" w:rsidRPr="00192F0D" w:rsidRDefault="00754903" w:rsidP="00754903">
            <w:pPr>
              <w:widowControl/>
              <w:spacing w:beforeAutospacing="1" w:afterAutospacing="1"/>
              <w:jc w:val="center"/>
              <w:rPr>
                <w:rFonts w:cs="Times New Roman"/>
                <w:kern w:val="0"/>
                <w:sz w:val="20"/>
              </w:rPr>
            </w:pPr>
            <w:r w:rsidRPr="00192F0D">
              <w:rPr>
                <w:rFonts w:ascii="宋体" w:hAnsi="宋体" w:hint="eastAsia"/>
                <w:kern w:val="0"/>
                <w:sz w:val="20"/>
              </w:rPr>
              <w:t>金华市中级人民法院</w:t>
            </w:r>
          </w:p>
        </w:tc>
        <w:tc>
          <w:tcPr>
            <w:tcW w:w="1593" w:type="dxa"/>
            <w:vMerge w:val="restart"/>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新光圆成股份有限公司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 xml:space="preserve">50000 </w:t>
            </w:r>
            <w:r w:rsidRPr="00192F0D">
              <w:rPr>
                <w:rFonts w:ascii="宋体" w:hAnsi="宋体" w:hint="eastAsia"/>
                <w:kern w:val="0"/>
                <w:sz w:val="20"/>
              </w:rPr>
              <w:t>万元</w:t>
            </w:r>
          </w:p>
        </w:tc>
        <w:tc>
          <w:tcPr>
            <w:tcW w:w="1916" w:type="dxa"/>
            <w:vMerge w:val="restart"/>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上海宝镁投资咨询有限公司</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2</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浙江新光建材装饰开发有限公司</w:t>
            </w:r>
          </w:p>
        </w:tc>
        <w:tc>
          <w:tcPr>
            <w:tcW w:w="1259"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1593"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 xml:space="preserve">30000 </w:t>
            </w:r>
            <w:r w:rsidRPr="00192F0D">
              <w:rPr>
                <w:rFonts w:ascii="宋体" w:hAnsi="宋体" w:hint="eastAsia"/>
                <w:kern w:val="0"/>
                <w:sz w:val="20"/>
              </w:rPr>
              <w:t>万元</w:t>
            </w:r>
          </w:p>
        </w:tc>
        <w:tc>
          <w:tcPr>
            <w:tcW w:w="1916"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3</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浙江新光资产管理有限公司</w:t>
            </w:r>
          </w:p>
        </w:tc>
        <w:tc>
          <w:tcPr>
            <w:tcW w:w="1259"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1593"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 xml:space="preserve">1000 </w:t>
            </w:r>
            <w:r w:rsidRPr="00192F0D">
              <w:rPr>
                <w:rFonts w:ascii="宋体" w:hAnsi="宋体" w:hint="eastAsia"/>
                <w:kern w:val="0"/>
                <w:sz w:val="20"/>
              </w:rPr>
              <w:t>万元</w:t>
            </w:r>
          </w:p>
        </w:tc>
        <w:tc>
          <w:tcPr>
            <w:tcW w:w="1916"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4</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浙江万厦房地产开发有限公司</w:t>
            </w:r>
          </w:p>
        </w:tc>
        <w:tc>
          <w:tcPr>
            <w:tcW w:w="125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新光圆成股份有限公司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 xml:space="preserve">50000 </w:t>
            </w:r>
            <w:r w:rsidRPr="00192F0D">
              <w:rPr>
                <w:rFonts w:ascii="宋体" w:hAnsi="宋体" w:hint="eastAsia"/>
                <w:kern w:val="0"/>
                <w:sz w:val="20"/>
              </w:rPr>
              <w:t>万元</w:t>
            </w:r>
          </w:p>
        </w:tc>
        <w:tc>
          <w:tcPr>
            <w:tcW w:w="1916"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中国华融资产管理股份有限公司</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5</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浙江新光建材装饰开发有限公司</w:t>
            </w:r>
          </w:p>
        </w:tc>
        <w:tc>
          <w:tcPr>
            <w:tcW w:w="125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新光圆成股份有限公司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 xml:space="preserve">30000 </w:t>
            </w:r>
            <w:r w:rsidRPr="00192F0D">
              <w:rPr>
                <w:rFonts w:ascii="宋体" w:hAnsi="宋体" w:hint="eastAsia"/>
                <w:kern w:val="0"/>
                <w:sz w:val="20"/>
              </w:rPr>
              <w:t>万元</w:t>
            </w:r>
          </w:p>
        </w:tc>
        <w:tc>
          <w:tcPr>
            <w:tcW w:w="1916"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中国东方资产管理股份有限公司江苏分公司</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6</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东阳市云禾置业有限公司</w:t>
            </w:r>
          </w:p>
        </w:tc>
        <w:tc>
          <w:tcPr>
            <w:tcW w:w="125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浙江新光建材装饰城开发有限公司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2000</w:t>
            </w:r>
            <w:r w:rsidRPr="00192F0D">
              <w:rPr>
                <w:rFonts w:ascii="宋体" w:hAnsi="宋体" w:hint="eastAsia"/>
                <w:kern w:val="0"/>
                <w:sz w:val="20"/>
              </w:rPr>
              <w:t>万</w:t>
            </w:r>
          </w:p>
        </w:tc>
        <w:tc>
          <w:tcPr>
            <w:tcW w:w="1916"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中国东方资产管理股份有限公司江苏分公司</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7</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江门新会新华村镇银行股份有限公司</w:t>
            </w:r>
          </w:p>
        </w:tc>
        <w:tc>
          <w:tcPr>
            <w:tcW w:w="1259" w:type="dxa"/>
            <w:vMerge w:val="restart"/>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vMerge w:val="restart"/>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新光圆成股份有限公司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490</w:t>
            </w:r>
            <w:r w:rsidRPr="00192F0D">
              <w:rPr>
                <w:rFonts w:ascii="宋体" w:hAnsi="宋体" w:hint="eastAsia"/>
                <w:kern w:val="0"/>
                <w:sz w:val="20"/>
              </w:rPr>
              <w:t>万元</w:t>
            </w:r>
          </w:p>
        </w:tc>
        <w:tc>
          <w:tcPr>
            <w:tcW w:w="1916" w:type="dxa"/>
            <w:vMerge w:val="restart"/>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left"/>
              <w:rPr>
                <w:rFonts w:cs="Times New Roman"/>
                <w:kern w:val="0"/>
                <w:sz w:val="20"/>
              </w:rPr>
            </w:pPr>
            <w:r w:rsidRPr="00192F0D">
              <w:rPr>
                <w:rFonts w:ascii="宋体" w:hAnsi="宋体" w:hint="eastAsia"/>
                <w:kern w:val="0"/>
                <w:sz w:val="20"/>
              </w:rPr>
              <w:t>方某</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8</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兰州七里河新华村镇银行股份有限公司</w:t>
            </w:r>
          </w:p>
        </w:tc>
        <w:tc>
          <w:tcPr>
            <w:tcW w:w="1259"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1593"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600</w:t>
            </w:r>
            <w:r w:rsidRPr="00192F0D">
              <w:rPr>
                <w:rFonts w:ascii="宋体" w:hAnsi="宋体" w:hint="eastAsia"/>
                <w:kern w:val="0"/>
                <w:sz w:val="20"/>
              </w:rPr>
              <w:t>万元</w:t>
            </w:r>
          </w:p>
        </w:tc>
        <w:tc>
          <w:tcPr>
            <w:tcW w:w="1916"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9</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兰州永登新华村镇银行股份有限公司</w:t>
            </w:r>
          </w:p>
        </w:tc>
        <w:tc>
          <w:tcPr>
            <w:tcW w:w="1259"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1593"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400</w:t>
            </w:r>
            <w:r w:rsidRPr="00192F0D">
              <w:rPr>
                <w:rFonts w:ascii="宋体" w:hAnsi="宋体" w:hint="eastAsia"/>
                <w:kern w:val="0"/>
                <w:sz w:val="20"/>
              </w:rPr>
              <w:t>万元</w:t>
            </w:r>
          </w:p>
        </w:tc>
        <w:tc>
          <w:tcPr>
            <w:tcW w:w="1916"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10</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兰州皋兰新华村镇银行股份有限公司</w:t>
            </w:r>
          </w:p>
        </w:tc>
        <w:tc>
          <w:tcPr>
            <w:tcW w:w="1259"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1593"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180</w:t>
            </w:r>
            <w:r w:rsidRPr="00192F0D">
              <w:rPr>
                <w:rFonts w:ascii="宋体" w:hAnsi="宋体" w:hint="eastAsia"/>
                <w:kern w:val="0"/>
                <w:sz w:val="20"/>
              </w:rPr>
              <w:t>万元</w:t>
            </w:r>
          </w:p>
        </w:tc>
        <w:tc>
          <w:tcPr>
            <w:tcW w:w="1916" w:type="dxa"/>
            <w:vMerge/>
            <w:tcBorders>
              <w:top w:val="nil"/>
              <w:left w:val="nil"/>
              <w:bottom w:val="single" w:sz="6" w:space="0" w:color="auto"/>
              <w:right w:val="single" w:sz="6" w:space="0" w:color="auto"/>
            </w:tcBorders>
            <w:vAlign w:val="center"/>
            <w:hideMark/>
          </w:tcPr>
          <w:p w:rsidR="009F123F" w:rsidRPr="00192F0D" w:rsidRDefault="009F123F" w:rsidP="00346C9E">
            <w:pPr>
              <w:widowControl/>
              <w:spacing w:beforeAutospacing="1" w:afterAutospacing="1"/>
              <w:jc w:val="left"/>
              <w:rPr>
                <w:rFonts w:cs="Times New Roman"/>
                <w:kern w:val="0"/>
                <w:sz w:val="20"/>
              </w:rPr>
            </w:pP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11</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东阳市云禾置业有限公司</w:t>
            </w:r>
          </w:p>
        </w:tc>
        <w:tc>
          <w:tcPr>
            <w:tcW w:w="125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left"/>
              <w:rPr>
                <w:rFonts w:cs="Times New Roman"/>
                <w:kern w:val="0"/>
                <w:sz w:val="20"/>
              </w:rPr>
            </w:pPr>
            <w:r w:rsidRPr="00192F0D">
              <w:rPr>
                <w:rFonts w:ascii="宋体" w:hAnsi="宋体" w:hint="eastAsia"/>
                <w:kern w:val="0"/>
                <w:sz w:val="20"/>
              </w:rPr>
              <w:t>浙江新光建材装饰城开发有限公司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2000</w:t>
            </w:r>
            <w:r w:rsidRPr="00192F0D">
              <w:rPr>
                <w:rFonts w:ascii="宋体" w:hAnsi="宋体" w:hint="eastAsia"/>
                <w:kern w:val="0"/>
                <w:sz w:val="20"/>
              </w:rPr>
              <w:t>万</w:t>
            </w:r>
          </w:p>
        </w:tc>
        <w:tc>
          <w:tcPr>
            <w:tcW w:w="1916"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left"/>
              <w:rPr>
                <w:rFonts w:cs="Times New Roman"/>
                <w:kern w:val="0"/>
                <w:sz w:val="20"/>
              </w:rPr>
            </w:pPr>
            <w:r w:rsidRPr="00192F0D">
              <w:rPr>
                <w:rFonts w:ascii="宋体" w:hAnsi="宋体" w:hint="eastAsia"/>
                <w:kern w:val="0"/>
                <w:sz w:val="20"/>
              </w:rPr>
              <w:t>中信信托有限责任公司</w:t>
            </w:r>
          </w:p>
        </w:tc>
      </w:tr>
      <w:tr w:rsidR="009F123F" w:rsidRPr="00192F0D" w:rsidTr="00346C9E">
        <w:trPr>
          <w:trHeight w:val="352"/>
          <w:jc w:val="center"/>
        </w:trPr>
        <w:tc>
          <w:tcPr>
            <w:tcW w:w="426" w:type="dxa"/>
            <w:tcBorders>
              <w:top w:val="nil"/>
              <w:left w:val="single" w:sz="6" w:space="0" w:color="auto"/>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cs="Times New Roman" w:hint="eastAsia"/>
                <w:kern w:val="0"/>
                <w:sz w:val="20"/>
              </w:rPr>
              <w:t>12</w:t>
            </w:r>
          </w:p>
        </w:tc>
        <w:tc>
          <w:tcPr>
            <w:tcW w:w="240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ascii="宋体" w:hAnsi="宋体" w:hint="eastAsia"/>
                <w:kern w:val="0"/>
                <w:sz w:val="20"/>
              </w:rPr>
              <w:t>浙江新光凯澜酒店有限公司</w:t>
            </w:r>
          </w:p>
        </w:tc>
        <w:tc>
          <w:tcPr>
            <w:tcW w:w="1259"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center"/>
              <w:rPr>
                <w:rFonts w:cs="Times New Roman"/>
                <w:kern w:val="0"/>
                <w:sz w:val="20"/>
              </w:rPr>
            </w:pPr>
            <w:r w:rsidRPr="00192F0D">
              <w:rPr>
                <w:rFonts w:ascii="宋体" w:hAnsi="宋体" w:hint="eastAsia"/>
                <w:kern w:val="0"/>
                <w:sz w:val="20"/>
              </w:rPr>
              <w:t>金华市中级人民法院</w:t>
            </w:r>
          </w:p>
        </w:tc>
        <w:tc>
          <w:tcPr>
            <w:tcW w:w="1593"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left"/>
              <w:rPr>
                <w:rFonts w:cs="Times New Roman"/>
                <w:kern w:val="0"/>
                <w:sz w:val="20"/>
              </w:rPr>
            </w:pPr>
            <w:r w:rsidRPr="00192F0D">
              <w:rPr>
                <w:rFonts w:ascii="宋体" w:hAnsi="宋体" w:hint="eastAsia"/>
                <w:kern w:val="0"/>
                <w:sz w:val="20"/>
              </w:rPr>
              <w:t>浙江新光建材装饰城开发有限公司</w:t>
            </w:r>
          </w:p>
        </w:tc>
        <w:tc>
          <w:tcPr>
            <w:tcW w:w="2037"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rPr>
                <w:rFonts w:cs="Times New Roman"/>
                <w:kern w:val="0"/>
                <w:sz w:val="20"/>
              </w:rPr>
            </w:pPr>
            <w:r w:rsidRPr="00192F0D">
              <w:rPr>
                <w:rFonts w:cs="Times New Roman"/>
                <w:kern w:val="0"/>
                <w:sz w:val="20"/>
              </w:rPr>
              <w:t>1000</w:t>
            </w:r>
            <w:r w:rsidRPr="00192F0D">
              <w:rPr>
                <w:rFonts w:ascii="宋体" w:hAnsi="宋体" w:hint="eastAsia"/>
                <w:kern w:val="0"/>
                <w:sz w:val="20"/>
              </w:rPr>
              <w:t>万</w:t>
            </w:r>
          </w:p>
        </w:tc>
        <w:tc>
          <w:tcPr>
            <w:tcW w:w="1916" w:type="dxa"/>
            <w:tcBorders>
              <w:top w:val="nil"/>
              <w:left w:val="nil"/>
              <w:bottom w:val="single" w:sz="6" w:space="0" w:color="auto"/>
              <w:right w:val="single" w:sz="6" w:space="0" w:color="auto"/>
            </w:tcBorders>
            <w:hideMark/>
          </w:tcPr>
          <w:p w:rsidR="009F123F" w:rsidRPr="00192F0D" w:rsidRDefault="009F123F" w:rsidP="00346C9E">
            <w:pPr>
              <w:autoSpaceDE w:val="0"/>
              <w:autoSpaceDN w:val="0"/>
              <w:adjustRightInd w:val="0"/>
              <w:jc w:val="left"/>
              <w:rPr>
                <w:rFonts w:cs="Times New Roman"/>
                <w:kern w:val="0"/>
                <w:sz w:val="20"/>
              </w:rPr>
            </w:pPr>
            <w:r w:rsidRPr="00192F0D">
              <w:rPr>
                <w:rFonts w:ascii="宋体" w:hAnsi="宋体" w:hint="eastAsia"/>
                <w:kern w:val="0"/>
                <w:sz w:val="20"/>
              </w:rPr>
              <w:t>中信信托有限责任公司</w:t>
            </w:r>
          </w:p>
        </w:tc>
      </w:tr>
    </w:tbl>
    <w:p w:rsidR="009F123F" w:rsidRDefault="009F123F" w:rsidP="009F123F">
      <w:pPr>
        <w:autoSpaceDE w:val="0"/>
        <w:autoSpaceDN w:val="0"/>
        <w:spacing w:line="360" w:lineRule="auto"/>
        <w:ind w:firstLineChars="200" w:firstLine="422"/>
        <w:rPr>
          <w:rFonts w:asciiTheme="majorEastAsia" w:eastAsiaTheme="majorEastAsia" w:hAnsiTheme="majorEastAsia"/>
          <w:b/>
        </w:rPr>
      </w:pPr>
      <w:r w:rsidRPr="004A4873">
        <w:rPr>
          <w:rFonts w:asciiTheme="majorEastAsia" w:eastAsiaTheme="majorEastAsia" w:hAnsiTheme="majorEastAsia" w:hint="eastAsia"/>
          <w:b/>
        </w:rPr>
        <w:t>被立案调查风险：</w:t>
      </w:r>
    </w:p>
    <w:p w:rsidR="009F123F" w:rsidRPr="004A4873" w:rsidRDefault="009F123F" w:rsidP="009F123F">
      <w:pPr>
        <w:autoSpaceDE w:val="0"/>
        <w:autoSpaceDN w:val="0"/>
        <w:spacing w:line="360" w:lineRule="auto"/>
        <w:ind w:firstLineChars="200" w:firstLine="420"/>
        <w:rPr>
          <w:rFonts w:asciiTheme="majorEastAsia" w:eastAsiaTheme="majorEastAsia" w:hAnsiTheme="majorEastAsia"/>
          <w:b/>
        </w:rPr>
      </w:pPr>
      <w:r w:rsidRPr="00E956BC">
        <w:rPr>
          <w:rFonts w:asciiTheme="majorEastAsia" w:eastAsiaTheme="majorEastAsia" w:hAnsiTheme="majorEastAsia" w:hint="eastAsia"/>
        </w:rPr>
        <w:t>公司于2019年3月收到中国证</w:t>
      </w:r>
      <w:r>
        <w:rPr>
          <w:rFonts w:asciiTheme="majorEastAsia" w:eastAsiaTheme="majorEastAsia" w:hAnsiTheme="majorEastAsia" w:hint="eastAsia"/>
        </w:rPr>
        <w:t>券监督管理委员会《调查通知书》，</w:t>
      </w:r>
      <w:r w:rsidRPr="00F767C7">
        <w:rPr>
          <w:rFonts w:ascii="宋体" w:eastAsia="宋体" w:hAnsi="宋体" w:cs="宋体" w:hint="eastAsia"/>
          <w:lang w:val="zh-CN"/>
        </w:rPr>
        <w:t>因公司未按规定披露对外担保及大股东占用资金等事项，根据《中华人民共和国证券法》的有关规定，决定对公司</w:t>
      </w:r>
      <w:r>
        <w:rPr>
          <w:rFonts w:ascii="宋体" w:eastAsia="宋体" w:hAnsi="宋体" w:cs="宋体" w:hint="eastAsia"/>
          <w:lang w:val="zh-CN"/>
        </w:rPr>
        <w:t>进行</w:t>
      </w:r>
      <w:r w:rsidRPr="00F767C7">
        <w:rPr>
          <w:rFonts w:ascii="宋体" w:eastAsia="宋体" w:hAnsi="宋体" w:cs="宋体" w:hint="eastAsia"/>
          <w:lang w:val="zh-CN"/>
        </w:rPr>
        <w:t>立案调查。</w:t>
      </w:r>
      <w:r>
        <w:rPr>
          <w:rFonts w:ascii="宋体" w:eastAsia="宋体" w:hAnsi="宋体" w:cs="宋体" w:hint="eastAsia"/>
          <w:lang w:val="zh-CN"/>
        </w:rPr>
        <w:t>公司于2020年1月收到调查结果，安徽监管局对责令公司改正、对公司及相关人员给予警告并处以罚款，对实际控制人周晓光、虞云新采取10年证券市场禁入措施；责令控股股东新光集团改正、对新光集团及周晓光给予警告并处以罚款。详见公司2020年1月8日披露的《</w:t>
      </w:r>
      <w:r w:rsidRPr="00E956BC">
        <w:rPr>
          <w:rFonts w:ascii="宋体" w:eastAsia="宋体" w:hAnsi="宋体" w:cs="宋体" w:hint="eastAsia"/>
          <w:lang w:val="zh-CN"/>
        </w:rPr>
        <w:t>关于公司及相关人员收到行政处罚及市场禁入决定书的公告</w:t>
      </w:r>
      <w:r>
        <w:rPr>
          <w:rFonts w:ascii="宋体" w:eastAsia="宋体" w:hAnsi="宋体" w:cs="宋体" w:hint="eastAsia"/>
          <w:lang w:val="zh-CN"/>
        </w:rPr>
        <w:t>》及《</w:t>
      </w:r>
      <w:r w:rsidRPr="00E956BC">
        <w:rPr>
          <w:rFonts w:ascii="宋体" w:eastAsia="宋体" w:hAnsi="宋体" w:cs="宋体" w:hint="eastAsia"/>
          <w:lang w:val="zh-CN"/>
        </w:rPr>
        <w:t>关于公司控股股东及相关人员收到行政处罚决定书的公告</w:t>
      </w:r>
      <w:r>
        <w:rPr>
          <w:rFonts w:ascii="宋体" w:eastAsia="宋体" w:hAnsi="宋体" w:cs="宋体" w:hint="eastAsia"/>
          <w:lang w:val="zh-CN"/>
        </w:rPr>
        <w:t>》（公告编号：2020-004、005）。</w:t>
      </w:r>
    </w:p>
    <w:p w:rsidR="009F123F" w:rsidRDefault="009F123F" w:rsidP="009F123F">
      <w:pPr>
        <w:autoSpaceDE w:val="0"/>
        <w:autoSpaceDN w:val="0"/>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公司控股股东新光控股集团有限公司及实际控制人周晓光于2021年1月收到中国证券监督管理委员会《调查通知书》，因新光集团涉嫌未按规定披露与*ST新光其他股东间的一致行动关系，周晓光作为新光集团法定代表人，中国证监会决定对新光集团立案调查，并向周晓光了解有关情况。截至目前，上述事项仍在调查中，公司控股股东尚未收到相关结论性调查意见或进展文件。</w:t>
      </w:r>
    </w:p>
    <w:p w:rsidR="001348B6" w:rsidRDefault="001A2627" w:rsidP="001348B6">
      <w:pPr>
        <w:spacing w:line="360" w:lineRule="auto"/>
        <w:ind w:firstLineChars="200" w:firstLine="420"/>
        <w:rPr>
          <w:rFonts w:asciiTheme="majorEastAsia" w:eastAsiaTheme="majorEastAsia" w:hAnsiTheme="majorEastAsia"/>
          <w:color w:val="FF0000"/>
        </w:rPr>
      </w:pPr>
      <w:r>
        <w:rPr>
          <w:rFonts w:asciiTheme="majorEastAsia" w:eastAsiaTheme="majorEastAsia" w:hAnsiTheme="majorEastAsia" w:hint="eastAsia"/>
        </w:rPr>
        <w:t>（2）根据深交所《股票上市规则》和《上市公司规范运作指引》的相关要求，公司应于2021年1月31日前披露2020年度业绩预告，根据相关规则要求，</w:t>
      </w:r>
      <w:r w:rsidR="00BB7831">
        <w:rPr>
          <w:rFonts w:asciiTheme="majorEastAsia" w:eastAsiaTheme="majorEastAsia" w:hAnsiTheme="majorEastAsia" w:hint="eastAsia"/>
        </w:rPr>
        <w:t>在公司披露了《</w:t>
      </w:r>
      <w:r w:rsidR="00BB7831" w:rsidRPr="00BB7831">
        <w:rPr>
          <w:rFonts w:asciiTheme="majorEastAsia" w:eastAsiaTheme="majorEastAsia" w:hAnsiTheme="majorEastAsia" w:hint="eastAsia"/>
        </w:rPr>
        <w:t>关于公司董事长增持公司股份计划的公告</w:t>
      </w:r>
      <w:r w:rsidR="00BB7831">
        <w:rPr>
          <w:rFonts w:asciiTheme="majorEastAsia" w:eastAsiaTheme="majorEastAsia" w:hAnsiTheme="majorEastAsia" w:hint="eastAsia"/>
        </w:rPr>
        <w:t>》（公告号：2</w:t>
      </w:r>
      <w:r w:rsidR="00BB7831">
        <w:rPr>
          <w:rFonts w:asciiTheme="majorEastAsia" w:eastAsiaTheme="majorEastAsia" w:hAnsiTheme="majorEastAsia"/>
        </w:rPr>
        <w:t>021</w:t>
      </w:r>
      <w:r w:rsidR="00BB7831">
        <w:rPr>
          <w:rFonts w:asciiTheme="majorEastAsia" w:eastAsiaTheme="majorEastAsia" w:hAnsiTheme="majorEastAsia" w:hint="eastAsia"/>
        </w:rPr>
        <w:t>-</w:t>
      </w:r>
      <w:r w:rsidR="00BB7831">
        <w:rPr>
          <w:rFonts w:asciiTheme="majorEastAsia" w:eastAsiaTheme="majorEastAsia" w:hAnsiTheme="majorEastAsia"/>
        </w:rPr>
        <w:t>009</w:t>
      </w:r>
      <w:r w:rsidR="00BB7831">
        <w:rPr>
          <w:rFonts w:asciiTheme="majorEastAsia" w:eastAsiaTheme="majorEastAsia" w:hAnsiTheme="majorEastAsia" w:hint="eastAsia"/>
        </w:rPr>
        <w:t>）后，</w:t>
      </w:r>
      <w:r w:rsidR="001348B6">
        <w:rPr>
          <w:rFonts w:asciiTheme="majorEastAsia" w:eastAsiaTheme="majorEastAsia" w:hAnsiTheme="majorEastAsia"/>
        </w:rPr>
        <w:t>虞江威</w:t>
      </w:r>
      <w:r w:rsidR="00BB7831">
        <w:rPr>
          <w:rFonts w:asciiTheme="majorEastAsia" w:eastAsiaTheme="majorEastAsia" w:hAnsiTheme="majorEastAsia"/>
        </w:rPr>
        <w:t>可否</w:t>
      </w:r>
      <w:r w:rsidR="001348B6">
        <w:rPr>
          <w:rFonts w:asciiTheme="majorEastAsia" w:eastAsiaTheme="majorEastAsia" w:hAnsiTheme="majorEastAsia"/>
        </w:rPr>
        <w:t>实施增持行为时间段如下表</w:t>
      </w:r>
      <w:r w:rsidR="001348B6">
        <w:rPr>
          <w:rFonts w:asciiTheme="majorEastAsia" w:eastAsiaTheme="majorEastAsia" w:hAnsiTheme="majorEastAsia" w:hint="eastAsia"/>
        </w:rPr>
        <w:t>：</w:t>
      </w:r>
      <w:r w:rsidR="00005AC3">
        <w:rPr>
          <w:rFonts w:asciiTheme="majorEastAsia" w:eastAsiaTheme="majorEastAsia" w:hAnsiTheme="majorEastAsia"/>
          <w:color w:val="FF0000"/>
        </w:rPr>
        <w:t xml:space="preserve"> </w:t>
      </w:r>
    </w:p>
    <w:p w:rsidR="00613622" w:rsidRDefault="00613622" w:rsidP="001348B6">
      <w:pPr>
        <w:spacing w:line="360" w:lineRule="auto"/>
        <w:ind w:firstLineChars="200" w:firstLine="420"/>
        <w:rPr>
          <w:rFonts w:asciiTheme="majorEastAsia" w:eastAsiaTheme="majorEastAsia" w:hAnsiTheme="majorEastAsia"/>
          <w:color w:val="FF0000"/>
        </w:rPr>
      </w:pPr>
    </w:p>
    <w:p w:rsidR="00613622" w:rsidRDefault="00613622" w:rsidP="001348B6">
      <w:pPr>
        <w:spacing w:line="360" w:lineRule="auto"/>
        <w:ind w:firstLineChars="200" w:firstLine="420"/>
        <w:rPr>
          <w:rFonts w:asciiTheme="majorEastAsia" w:eastAsiaTheme="majorEastAsia" w:hAnsiTheme="majorEastAsia"/>
          <w:color w:val="FF0000"/>
        </w:rPr>
      </w:pPr>
    </w:p>
    <w:p w:rsidR="00613622" w:rsidRDefault="00613622" w:rsidP="001348B6">
      <w:pPr>
        <w:spacing w:line="360" w:lineRule="auto"/>
        <w:ind w:firstLineChars="200" w:firstLine="420"/>
        <w:rPr>
          <w:rFonts w:asciiTheme="majorEastAsia" w:eastAsiaTheme="majorEastAsia" w:hAnsiTheme="majorEastAsia"/>
        </w:rPr>
      </w:pPr>
    </w:p>
    <w:tbl>
      <w:tblPr>
        <w:tblStyle w:val="a6"/>
        <w:tblW w:w="0" w:type="auto"/>
        <w:tblLook w:val="04A0"/>
      </w:tblPr>
      <w:tblGrid>
        <w:gridCol w:w="4261"/>
        <w:gridCol w:w="4261"/>
      </w:tblGrid>
      <w:tr w:rsidR="009006F4" w:rsidRPr="00005AC3" w:rsidTr="001348B6">
        <w:tc>
          <w:tcPr>
            <w:tcW w:w="4261" w:type="dxa"/>
          </w:tcPr>
          <w:p w:rsidR="001348B6" w:rsidRPr="00005AC3" w:rsidRDefault="001348B6" w:rsidP="00CA2A70">
            <w:pPr>
              <w:spacing w:line="360" w:lineRule="auto"/>
              <w:jc w:val="center"/>
              <w:rPr>
                <w:rFonts w:asciiTheme="majorEastAsia" w:eastAsiaTheme="majorEastAsia" w:hAnsiTheme="majorEastAsia"/>
                <w:b/>
              </w:rPr>
            </w:pPr>
            <w:r w:rsidRPr="00005AC3">
              <w:rPr>
                <w:rFonts w:asciiTheme="majorEastAsia" w:eastAsiaTheme="majorEastAsia" w:hAnsiTheme="majorEastAsia" w:hint="eastAsia"/>
                <w:b/>
              </w:rPr>
              <w:t>可择机实施增持行为时间段</w:t>
            </w:r>
          </w:p>
        </w:tc>
        <w:tc>
          <w:tcPr>
            <w:tcW w:w="4261" w:type="dxa"/>
          </w:tcPr>
          <w:p w:rsidR="001348B6" w:rsidRPr="00005AC3" w:rsidRDefault="001348B6" w:rsidP="00CA2A70">
            <w:pPr>
              <w:spacing w:line="360" w:lineRule="auto"/>
              <w:jc w:val="center"/>
              <w:rPr>
                <w:rFonts w:asciiTheme="majorEastAsia" w:eastAsiaTheme="majorEastAsia" w:hAnsiTheme="majorEastAsia"/>
                <w:b/>
              </w:rPr>
            </w:pPr>
            <w:r w:rsidRPr="00005AC3">
              <w:rPr>
                <w:rFonts w:asciiTheme="majorEastAsia" w:eastAsiaTheme="majorEastAsia" w:hAnsiTheme="majorEastAsia" w:hint="eastAsia"/>
                <w:b/>
              </w:rPr>
              <w:t>不可实施增持行为时间段</w:t>
            </w:r>
          </w:p>
        </w:tc>
      </w:tr>
      <w:tr w:rsidR="009006F4" w:rsidRPr="00005AC3" w:rsidTr="001348B6">
        <w:tc>
          <w:tcPr>
            <w:tcW w:w="4261" w:type="dxa"/>
          </w:tcPr>
          <w:p w:rsidR="001348B6" w:rsidRPr="00005AC3" w:rsidRDefault="001348B6"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021年</w:t>
            </w:r>
            <w:r w:rsidRPr="00005AC3">
              <w:rPr>
                <w:rFonts w:asciiTheme="majorEastAsia" w:eastAsiaTheme="majorEastAsia" w:hAnsiTheme="majorEastAsia" w:hint="eastAsia"/>
              </w:rPr>
              <w:t>1月</w:t>
            </w:r>
            <w:r w:rsidR="00BB7831" w:rsidRPr="00005AC3">
              <w:rPr>
                <w:rFonts w:asciiTheme="majorEastAsia" w:eastAsiaTheme="majorEastAsia" w:hAnsiTheme="majorEastAsia" w:hint="eastAsia"/>
              </w:rPr>
              <w:t>1</w:t>
            </w:r>
            <w:r w:rsidR="00BB7831" w:rsidRPr="00005AC3">
              <w:rPr>
                <w:rFonts w:asciiTheme="majorEastAsia" w:eastAsiaTheme="majorEastAsia" w:hAnsiTheme="majorEastAsia"/>
              </w:rPr>
              <w:t>8日</w:t>
            </w:r>
            <w:r w:rsidR="00BB7831" w:rsidRPr="00005AC3">
              <w:rPr>
                <w:rFonts w:asciiTheme="majorEastAsia" w:eastAsiaTheme="majorEastAsia" w:hAnsiTheme="majorEastAsia" w:hint="eastAsia"/>
              </w:rPr>
              <w:t>、1</w:t>
            </w:r>
            <w:r w:rsidR="00BB7831" w:rsidRPr="00005AC3">
              <w:rPr>
                <w:rFonts w:asciiTheme="majorEastAsia" w:eastAsiaTheme="majorEastAsia" w:hAnsiTheme="majorEastAsia"/>
              </w:rPr>
              <w:t>9日</w:t>
            </w:r>
          </w:p>
        </w:tc>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021年</w:t>
            </w:r>
            <w:r w:rsidRPr="00005AC3">
              <w:rPr>
                <w:rFonts w:asciiTheme="majorEastAsia" w:eastAsiaTheme="majorEastAsia" w:hAnsiTheme="majorEastAsia" w:hint="eastAsia"/>
              </w:rPr>
              <w:t>1月2</w:t>
            </w:r>
            <w:r w:rsidRPr="00005AC3">
              <w:rPr>
                <w:rFonts w:asciiTheme="majorEastAsia" w:eastAsiaTheme="majorEastAsia" w:hAnsiTheme="majorEastAsia"/>
              </w:rPr>
              <w:t>0日</w:t>
            </w:r>
            <w:r w:rsidRPr="00005AC3">
              <w:rPr>
                <w:rFonts w:asciiTheme="majorEastAsia" w:eastAsiaTheme="majorEastAsia" w:hAnsiTheme="majorEastAsia" w:hint="eastAsia"/>
              </w:rPr>
              <w:t>——</w:t>
            </w:r>
            <w:r w:rsidRPr="00005AC3">
              <w:rPr>
                <w:rFonts w:asciiTheme="majorEastAsia" w:eastAsiaTheme="majorEastAsia" w:hAnsiTheme="majorEastAsia"/>
              </w:rPr>
              <w:t>2月2日</w:t>
            </w:r>
          </w:p>
        </w:tc>
      </w:tr>
      <w:tr w:rsidR="009006F4" w:rsidRPr="00005AC3" w:rsidTr="001348B6">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021年</w:t>
            </w:r>
            <w:r w:rsidRPr="00005AC3">
              <w:rPr>
                <w:rFonts w:asciiTheme="majorEastAsia" w:eastAsiaTheme="majorEastAsia" w:hAnsiTheme="majorEastAsia" w:hint="eastAsia"/>
              </w:rPr>
              <w:t>2月3日——2</w:t>
            </w:r>
            <w:r w:rsidRPr="00005AC3">
              <w:rPr>
                <w:rFonts w:asciiTheme="majorEastAsia" w:eastAsiaTheme="majorEastAsia" w:hAnsiTheme="majorEastAsia"/>
              </w:rPr>
              <w:t>020年度</w:t>
            </w:r>
            <w:r w:rsidRPr="00005AC3">
              <w:rPr>
                <w:rFonts w:asciiTheme="majorEastAsia" w:eastAsiaTheme="majorEastAsia" w:hAnsiTheme="majorEastAsia" w:hint="eastAsia"/>
              </w:rPr>
              <w:t>业绩快报披露日前十日</w:t>
            </w:r>
          </w:p>
        </w:tc>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020年度</w:t>
            </w:r>
            <w:r w:rsidRPr="00005AC3">
              <w:rPr>
                <w:rFonts w:asciiTheme="majorEastAsia" w:eastAsiaTheme="majorEastAsia" w:hAnsiTheme="majorEastAsia" w:hint="eastAsia"/>
              </w:rPr>
              <w:t>业绩快报披露日前十日至业绩快报披露之后两个交易日</w:t>
            </w:r>
          </w:p>
        </w:tc>
      </w:tr>
      <w:tr w:rsidR="009006F4" w:rsidRPr="00005AC3" w:rsidTr="001348B6">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020年度</w:t>
            </w:r>
            <w:r w:rsidRPr="00005AC3">
              <w:rPr>
                <w:rFonts w:asciiTheme="majorEastAsia" w:eastAsiaTheme="majorEastAsia" w:hAnsiTheme="majorEastAsia" w:hint="eastAsia"/>
              </w:rPr>
              <w:t>业绩快报披露后两个交易日——2</w:t>
            </w:r>
            <w:r w:rsidRPr="00005AC3">
              <w:rPr>
                <w:rFonts w:asciiTheme="majorEastAsia" w:eastAsiaTheme="majorEastAsia" w:hAnsiTheme="majorEastAsia"/>
              </w:rPr>
              <w:t>020年度报告</w:t>
            </w:r>
            <w:r w:rsidR="007B7211" w:rsidRPr="00005AC3">
              <w:rPr>
                <w:rFonts w:asciiTheme="majorEastAsia" w:eastAsiaTheme="majorEastAsia" w:hAnsiTheme="majorEastAsia"/>
              </w:rPr>
              <w:t>及</w:t>
            </w:r>
            <w:r w:rsidR="007B7211" w:rsidRPr="00005AC3">
              <w:rPr>
                <w:rFonts w:asciiTheme="majorEastAsia" w:eastAsiaTheme="majorEastAsia" w:hAnsiTheme="majorEastAsia" w:hint="eastAsia"/>
              </w:rPr>
              <w:t>2</w:t>
            </w:r>
            <w:r w:rsidR="007B7211" w:rsidRPr="00005AC3">
              <w:rPr>
                <w:rFonts w:asciiTheme="majorEastAsia" w:eastAsiaTheme="majorEastAsia" w:hAnsiTheme="majorEastAsia"/>
              </w:rPr>
              <w:t>021年第一季度报告</w:t>
            </w:r>
            <w:r w:rsidRPr="00005AC3">
              <w:rPr>
                <w:rFonts w:asciiTheme="majorEastAsia" w:eastAsiaTheme="majorEastAsia" w:hAnsiTheme="majorEastAsia"/>
              </w:rPr>
              <w:t>披露日前三十日</w:t>
            </w:r>
          </w:p>
        </w:tc>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020年度报告披露日前三十日</w:t>
            </w:r>
            <w:r w:rsidR="00CA2A70" w:rsidRPr="00005AC3">
              <w:rPr>
                <w:rFonts w:asciiTheme="majorEastAsia" w:eastAsiaTheme="majorEastAsia" w:hAnsiTheme="majorEastAsia"/>
              </w:rPr>
              <w:t>至年度报告</w:t>
            </w:r>
            <w:r w:rsidR="007B7211" w:rsidRPr="00005AC3">
              <w:rPr>
                <w:rFonts w:asciiTheme="majorEastAsia" w:eastAsiaTheme="majorEastAsia" w:hAnsiTheme="majorEastAsia"/>
              </w:rPr>
              <w:t>及</w:t>
            </w:r>
            <w:r w:rsidR="007B7211" w:rsidRPr="00005AC3">
              <w:rPr>
                <w:rFonts w:asciiTheme="majorEastAsia" w:eastAsiaTheme="majorEastAsia" w:hAnsiTheme="majorEastAsia" w:hint="eastAsia"/>
              </w:rPr>
              <w:t>2</w:t>
            </w:r>
            <w:r w:rsidR="007B7211" w:rsidRPr="00005AC3">
              <w:rPr>
                <w:rFonts w:asciiTheme="majorEastAsia" w:eastAsiaTheme="majorEastAsia" w:hAnsiTheme="majorEastAsia"/>
              </w:rPr>
              <w:t>021年第一季度报告</w:t>
            </w:r>
            <w:r w:rsidR="00CA2A70" w:rsidRPr="00005AC3">
              <w:rPr>
                <w:rFonts w:asciiTheme="majorEastAsia" w:eastAsiaTheme="majorEastAsia" w:hAnsiTheme="majorEastAsia"/>
              </w:rPr>
              <w:t>披露之后两个交易日</w:t>
            </w:r>
          </w:p>
        </w:tc>
      </w:tr>
      <w:tr w:rsidR="009006F4" w:rsidRPr="00005AC3" w:rsidTr="001348B6">
        <w:tc>
          <w:tcPr>
            <w:tcW w:w="4261" w:type="dxa"/>
          </w:tcPr>
          <w:p w:rsidR="001348B6" w:rsidRPr="00005AC3" w:rsidRDefault="00BB7831" w:rsidP="001348B6">
            <w:pPr>
              <w:spacing w:line="360" w:lineRule="auto"/>
              <w:rPr>
                <w:rFonts w:asciiTheme="majorEastAsia" w:eastAsiaTheme="majorEastAsia" w:hAnsiTheme="majorEastAsia"/>
              </w:rPr>
            </w:pPr>
            <w:r w:rsidRPr="00005AC3">
              <w:rPr>
                <w:rFonts w:asciiTheme="majorEastAsia" w:eastAsiaTheme="majorEastAsia" w:hAnsiTheme="majorEastAsia" w:hint="eastAsia"/>
              </w:rPr>
              <w:t>2</w:t>
            </w:r>
            <w:r w:rsidRPr="00005AC3">
              <w:rPr>
                <w:rFonts w:asciiTheme="majorEastAsia" w:eastAsiaTheme="majorEastAsia" w:hAnsiTheme="majorEastAsia"/>
              </w:rPr>
              <w:t>020</w:t>
            </w:r>
            <w:r w:rsidRPr="00005AC3">
              <w:rPr>
                <w:rFonts w:asciiTheme="majorEastAsia" w:eastAsiaTheme="majorEastAsia" w:hAnsiTheme="majorEastAsia" w:hint="eastAsia"/>
              </w:rPr>
              <w:t>年度报告</w:t>
            </w:r>
            <w:r w:rsidR="007B7211" w:rsidRPr="00005AC3">
              <w:rPr>
                <w:rFonts w:asciiTheme="majorEastAsia" w:eastAsiaTheme="majorEastAsia" w:hAnsiTheme="majorEastAsia"/>
              </w:rPr>
              <w:t>及</w:t>
            </w:r>
            <w:r w:rsidR="007B7211" w:rsidRPr="00005AC3">
              <w:rPr>
                <w:rFonts w:asciiTheme="majorEastAsia" w:eastAsiaTheme="majorEastAsia" w:hAnsiTheme="majorEastAsia" w:hint="eastAsia"/>
              </w:rPr>
              <w:t>2</w:t>
            </w:r>
            <w:r w:rsidR="007B7211" w:rsidRPr="00005AC3">
              <w:rPr>
                <w:rFonts w:asciiTheme="majorEastAsia" w:eastAsiaTheme="majorEastAsia" w:hAnsiTheme="majorEastAsia"/>
              </w:rPr>
              <w:t>021年第一季度报告</w:t>
            </w:r>
            <w:r w:rsidRPr="00005AC3">
              <w:rPr>
                <w:rFonts w:asciiTheme="majorEastAsia" w:eastAsiaTheme="majorEastAsia" w:hAnsiTheme="majorEastAsia" w:hint="eastAsia"/>
              </w:rPr>
              <w:t>披露后</w:t>
            </w:r>
            <w:r w:rsidR="007B7211" w:rsidRPr="00005AC3">
              <w:rPr>
                <w:rFonts w:asciiTheme="majorEastAsia" w:eastAsiaTheme="majorEastAsia" w:hAnsiTheme="majorEastAsia" w:hint="eastAsia"/>
              </w:rPr>
              <w:t>两个交易日</w:t>
            </w:r>
            <w:r w:rsidRPr="00005AC3">
              <w:rPr>
                <w:rFonts w:asciiTheme="majorEastAsia" w:eastAsiaTheme="majorEastAsia" w:hAnsiTheme="majorEastAsia" w:hint="eastAsia"/>
              </w:rPr>
              <w:t>——2</w:t>
            </w:r>
            <w:r w:rsidRPr="00005AC3">
              <w:rPr>
                <w:rFonts w:asciiTheme="majorEastAsia" w:eastAsiaTheme="majorEastAsia" w:hAnsiTheme="majorEastAsia"/>
              </w:rPr>
              <w:t>021年</w:t>
            </w:r>
            <w:r w:rsidRPr="00005AC3">
              <w:rPr>
                <w:rFonts w:asciiTheme="majorEastAsia" w:eastAsiaTheme="majorEastAsia" w:hAnsiTheme="majorEastAsia" w:hint="eastAsia"/>
              </w:rPr>
              <w:t>7月1</w:t>
            </w:r>
            <w:r w:rsidRPr="00005AC3">
              <w:rPr>
                <w:rFonts w:asciiTheme="majorEastAsia" w:eastAsiaTheme="majorEastAsia" w:hAnsiTheme="majorEastAsia"/>
              </w:rPr>
              <w:t>8日</w:t>
            </w:r>
            <w:r w:rsidRPr="00005AC3">
              <w:rPr>
                <w:rFonts w:asciiTheme="majorEastAsia" w:eastAsiaTheme="majorEastAsia" w:hAnsiTheme="majorEastAsia" w:hint="eastAsia"/>
              </w:rPr>
              <w:t>（自增持计划披露之日起6个月内）</w:t>
            </w:r>
          </w:p>
        </w:tc>
        <w:tc>
          <w:tcPr>
            <w:tcW w:w="4261" w:type="dxa"/>
          </w:tcPr>
          <w:p w:rsidR="001348B6" w:rsidRPr="00005AC3" w:rsidRDefault="001348B6" w:rsidP="001348B6">
            <w:pPr>
              <w:spacing w:line="360" w:lineRule="auto"/>
              <w:rPr>
                <w:rFonts w:asciiTheme="majorEastAsia" w:eastAsiaTheme="majorEastAsia" w:hAnsiTheme="majorEastAsia"/>
              </w:rPr>
            </w:pPr>
          </w:p>
        </w:tc>
      </w:tr>
    </w:tbl>
    <w:p w:rsidR="006C694E" w:rsidRDefault="001A2627" w:rsidP="0038101D">
      <w:pPr>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虞江威先生</w:t>
      </w:r>
      <w:r w:rsidR="004A790C">
        <w:rPr>
          <w:rFonts w:asciiTheme="majorEastAsia" w:eastAsiaTheme="majorEastAsia" w:hAnsiTheme="majorEastAsia" w:hint="eastAsia"/>
        </w:rPr>
        <w:t>充分</w:t>
      </w:r>
      <w:r w:rsidR="004C3516">
        <w:rPr>
          <w:rFonts w:asciiTheme="majorEastAsia" w:eastAsiaTheme="majorEastAsia" w:hAnsiTheme="majorEastAsia" w:hint="eastAsia"/>
        </w:rPr>
        <w:t>了解</w:t>
      </w:r>
      <w:r w:rsidR="004A790C">
        <w:rPr>
          <w:rFonts w:asciiTheme="majorEastAsia" w:eastAsiaTheme="majorEastAsia" w:hAnsiTheme="majorEastAsia" w:hint="eastAsia"/>
        </w:rPr>
        <w:t>公司上述风险</w:t>
      </w:r>
      <w:r w:rsidR="004C3516">
        <w:rPr>
          <w:rFonts w:asciiTheme="majorEastAsia" w:eastAsiaTheme="majorEastAsia" w:hAnsiTheme="majorEastAsia" w:hint="eastAsia"/>
        </w:rPr>
        <w:t>并积极</w:t>
      </w:r>
      <w:r w:rsidR="008D07D7">
        <w:rPr>
          <w:rFonts w:asciiTheme="majorEastAsia" w:eastAsiaTheme="majorEastAsia" w:hAnsiTheme="majorEastAsia" w:hint="eastAsia"/>
        </w:rPr>
        <w:t>投身于风险化解工作中</w:t>
      </w:r>
      <w:r w:rsidR="004A790C">
        <w:rPr>
          <w:rFonts w:asciiTheme="majorEastAsia" w:eastAsiaTheme="majorEastAsia" w:hAnsiTheme="majorEastAsia" w:hint="eastAsia"/>
        </w:rPr>
        <w:t>，</w:t>
      </w:r>
      <w:r w:rsidR="0016188A">
        <w:rPr>
          <w:rFonts w:asciiTheme="majorEastAsia" w:eastAsiaTheme="majorEastAsia" w:hAnsiTheme="majorEastAsia" w:hint="eastAsia"/>
        </w:rPr>
        <w:t>本次</w:t>
      </w:r>
      <w:r w:rsidR="004A790C">
        <w:rPr>
          <w:rFonts w:asciiTheme="majorEastAsia" w:eastAsiaTheme="majorEastAsia" w:hAnsiTheme="majorEastAsia" w:hint="eastAsia"/>
        </w:rPr>
        <w:t>增持</w:t>
      </w:r>
      <w:r w:rsidR="004C3516">
        <w:rPr>
          <w:rFonts w:asciiTheme="majorEastAsia" w:eastAsiaTheme="majorEastAsia" w:hAnsiTheme="majorEastAsia" w:hint="eastAsia"/>
        </w:rPr>
        <w:t>公司股份</w:t>
      </w:r>
      <w:r w:rsidR="004A790C">
        <w:rPr>
          <w:rFonts w:asciiTheme="majorEastAsia" w:eastAsiaTheme="majorEastAsia" w:hAnsiTheme="majorEastAsia" w:hint="eastAsia"/>
        </w:rPr>
        <w:t>是</w:t>
      </w:r>
      <w:r w:rsidR="004C3516">
        <w:rPr>
          <w:rFonts w:asciiTheme="majorEastAsia" w:eastAsiaTheme="majorEastAsia" w:hAnsiTheme="majorEastAsia" w:hint="eastAsia"/>
        </w:rPr>
        <w:t>其</w:t>
      </w:r>
      <w:r w:rsidR="0016188A">
        <w:rPr>
          <w:rFonts w:asciiTheme="majorEastAsia" w:eastAsiaTheme="majorEastAsia" w:hAnsiTheme="majorEastAsia" w:hint="eastAsia"/>
        </w:rPr>
        <w:t>个</w:t>
      </w:r>
      <w:r w:rsidR="004C3516">
        <w:rPr>
          <w:rFonts w:asciiTheme="majorEastAsia" w:eastAsiaTheme="majorEastAsia" w:hAnsiTheme="majorEastAsia" w:hint="eastAsia"/>
        </w:rPr>
        <w:t>人</w:t>
      </w:r>
      <w:r w:rsidR="004A790C">
        <w:rPr>
          <w:rFonts w:asciiTheme="majorEastAsia" w:eastAsiaTheme="majorEastAsia" w:hAnsiTheme="majorEastAsia" w:hint="eastAsia"/>
        </w:rPr>
        <w:t>对公司股票价值</w:t>
      </w:r>
      <w:r w:rsidR="0016188A">
        <w:rPr>
          <w:rFonts w:asciiTheme="majorEastAsia" w:eastAsiaTheme="majorEastAsia" w:hAnsiTheme="majorEastAsia" w:hint="eastAsia"/>
        </w:rPr>
        <w:t>的</w:t>
      </w:r>
      <w:r w:rsidR="004A790C">
        <w:rPr>
          <w:rFonts w:asciiTheme="majorEastAsia" w:eastAsiaTheme="majorEastAsia" w:hAnsiTheme="majorEastAsia" w:hint="eastAsia"/>
        </w:rPr>
        <w:t>判断</w:t>
      </w:r>
      <w:r>
        <w:rPr>
          <w:rFonts w:asciiTheme="majorEastAsia" w:eastAsiaTheme="majorEastAsia" w:hAnsiTheme="majorEastAsia" w:hint="eastAsia"/>
        </w:rPr>
        <w:t>，不存在</w:t>
      </w:r>
      <w:r w:rsidR="008A7909" w:rsidRPr="008A7909">
        <w:rPr>
          <w:rFonts w:asciiTheme="majorEastAsia" w:eastAsiaTheme="majorEastAsia" w:hAnsiTheme="majorEastAsia" w:hint="eastAsia"/>
        </w:rPr>
        <w:t>拉抬</w:t>
      </w:r>
      <w:r>
        <w:rPr>
          <w:rFonts w:asciiTheme="majorEastAsia" w:eastAsiaTheme="majorEastAsia" w:hAnsiTheme="majorEastAsia" w:hint="eastAsia"/>
        </w:rPr>
        <w:t>股价以规避退市的主观动机。</w:t>
      </w:r>
    </w:p>
    <w:p w:rsidR="0038101D" w:rsidRPr="004A790C" w:rsidRDefault="001A2627" w:rsidP="004A790C">
      <w:pPr>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3）虞江威先生拟于6个月内增持不低于1000万不高于2000万公司股份，增持资金中900万元来源于自有资金，余款拟向亲朋好友或金融机构借款，尚未达成借款协议。虞江威先生本次增持计划可能存在融资无法实现、增持无法完成的风险。</w:t>
      </w:r>
    </w:p>
    <w:p w:rsidR="0053287A" w:rsidRDefault="0053287A" w:rsidP="0038101D">
      <w:pPr>
        <w:topLinePunct/>
        <w:spacing w:line="360" w:lineRule="auto"/>
        <w:ind w:firstLineChars="200" w:firstLine="422"/>
        <w:outlineLvl w:val="0"/>
        <w:rPr>
          <w:rFonts w:asciiTheme="majorEastAsia" w:eastAsiaTheme="majorEastAsia" w:hAnsiTheme="majorEastAsia"/>
          <w:b/>
        </w:rPr>
      </w:pPr>
    </w:p>
    <w:p w:rsidR="0029312D" w:rsidRPr="0029312D" w:rsidRDefault="0029312D" w:rsidP="0038101D">
      <w:pPr>
        <w:topLinePunct/>
        <w:spacing w:line="360" w:lineRule="auto"/>
        <w:ind w:firstLineChars="200" w:firstLine="422"/>
        <w:outlineLvl w:val="0"/>
        <w:rPr>
          <w:rFonts w:asciiTheme="majorEastAsia" w:eastAsiaTheme="majorEastAsia" w:hAnsiTheme="majorEastAsia"/>
          <w:b/>
        </w:rPr>
      </w:pPr>
      <w:r>
        <w:rPr>
          <w:rFonts w:asciiTheme="majorEastAsia" w:eastAsiaTheme="majorEastAsia" w:hAnsiTheme="majorEastAsia" w:hint="eastAsia"/>
          <w:b/>
        </w:rPr>
        <w:t>事项二：</w:t>
      </w:r>
      <w:r w:rsidRPr="0029312D">
        <w:rPr>
          <w:rFonts w:asciiTheme="majorEastAsia" w:eastAsiaTheme="majorEastAsia" w:hAnsiTheme="majorEastAsia" w:hint="eastAsia"/>
          <w:b/>
        </w:rPr>
        <w:t>截至目前，你公司控股股东非经营性占用上市公司资金合计14.54亿元、违规担保余额合计27.03亿元。</w:t>
      </w:r>
    </w:p>
    <w:p w:rsidR="0029312D" w:rsidRPr="0029312D" w:rsidRDefault="0029312D" w:rsidP="0038101D">
      <w:pPr>
        <w:topLinePunct/>
        <w:spacing w:line="360" w:lineRule="auto"/>
        <w:ind w:firstLineChars="200" w:firstLine="422"/>
        <w:outlineLvl w:val="0"/>
        <w:rPr>
          <w:rFonts w:asciiTheme="majorEastAsia" w:eastAsiaTheme="majorEastAsia" w:hAnsiTheme="majorEastAsia"/>
          <w:b/>
        </w:rPr>
      </w:pPr>
      <w:r w:rsidRPr="0029312D">
        <w:rPr>
          <w:rFonts w:asciiTheme="majorEastAsia" w:eastAsiaTheme="majorEastAsia" w:hAnsiTheme="majorEastAsia" w:hint="eastAsia"/>
          <w:b/>
        </w:rPr>
        <w:t>（1）请你公司说明上述资金占用及违规担保的具体解决进展情况。</w:t>
      </w:r>
    </w:p>
    <w:p w:rsidR="001A2627" w:rsidRDefault="0029312D" w:rsidP="0038101D">
      <w:pPr>
        <w:topLinePunct/>
        <w:spacing w:line="360" w:lineRule="auto"/>
        <w:ind w:firstLineChars="200" w:firstLine="422"/>
        <w:outlineLvl w:val="0"/>
        <w:rPr>
          <w:rFonts w:asciiTheme="majorEastAsia" w:eastAsiaTheme="majorEastAsia" w:hAnsiTheme="majorEastAsia"/>
          <w:b/>
        </w:rPr>
      </w:pPr>
      <w:r w:rsidRPr="002D3829">
        <w:rPr>
          <w:rFonts w:asciiTheme="majorEastAsia" w:eastAsiaTheme="majorEastAsia" w:hAnsiTheme="majorEastAsia" w:hint="eastAsia"/>
          <w:b/>
        </w:rPr>
        <w:t>（2）请说明在上述巨额资金占用及违规担保长期未解决的情况下，虞江威作为周晓光、虞云新的一致行动人，增持你公司股份的原因及合理性。</w:t>
      </w:r>
    </w:p>
    <w:p w:rsidR="0029312D" w:rsidRDefault="00011C02" w:rsidP="0038101D">
      <w:pPr>
        <w:spacing w:line="360" w:lineRule="auto"/>
        <w:ind w:firstLineChars="200" w:firstLine="422"/>
        <w:rPr>
          <w:rFonts w:asciiTheme="majorEastAsia" w:eastAsiaTheme="majorEastAsia" w:hAnsiTheme="majorEastAsia"/>
          <w:b/>
        </w:rPr>
      </w:pPr>
      <w:r>
        <w:rPr>
          <w:rFonts w:asciiTheme="majorEastAsia" w:eastAsiaTheme="majorEastAsia" w:hAnsiTheme="majorEastAsia" w:hint="eastAsia"/>
          <w:b/>
        </w:rPr>
        <w:t>回复：</w:t>
      </w:r>
    </w:p>
    <w:p w:rsidR="00C91BCF" w:rsidRDefault="00011C02" w:rsidP="0038101D">
      <w:pPr>
        <w:spacing w:line="360" w:lineRule="auto"/>
        <w:ind w:firstLineChars="200" w:firstLine="420"/>
        <w:rPr>
          <w:rFonts w:asciiTheme="majorEastAsia" w:eastAsiaTheme="majorEastAsia" w:hAnsiTheme="majorEastAsia"/>
        </w:rPr>
      </w:pPr>
      <w:r w:rsidRPr="0038101D">
        <w:rPr>
          <w:rFonts w:asciiTheme="majorEastAsia" w:eastAsiaTheme="majorEastAsia" w:hAnsiTheme="majorEastAsia" w:hint="eastAsia"/>
        </w:rPr>
        <w:t>（1）</w:t>
      </w:r>
      <w:r w:rsidR="00BA7836" w:rsidRPr="0038101D">
        <w:rPr>
          <w:rFonts w:asciiTheme="majorEastAsia" w:eastAsiaTheme="majorEastAsia" w:hAnsiTheme="majorEastAsia" w:hint="eastAsia"/>
        </w:rPr>
        <w:t>2018年度末，控股股东新光集团资金占用余额 14.12</w:t>
      </w:r>
      <w:r w:rsidR="00671EBB" w:rsidRPr="0038101D">
        <w:rPr>
          <w:rFonts w:asciiTheme="majorEastAsia" w:eastAsiaTheme="majorEastAsia" w:hAnsiTheme="majorEastAsia" w:hint="eastAsia"/>
        </w:rPr>
        <w:t>亿元。</w:t>
      </w:r>
      <w:r w:rsidR="00BA7836" w:rsidRPr="0038101D">
        <w:rPr>
          <w:rFonts w:asciiTheme="majorEastAsia" w:eastAsiaTheme="majorEastAsia" w:hAnsiTheme="majorEastAsia" w:hint="eastAsia"/>
        </w:rPr>
        <w:t>2019年度末，上述资金占用余额为14.54亿元，坏账准备余额为7,268.62万元,增加的金额为计提的资金利息。对上述资金占用，公司高度重视，并积极督促控股股东归还。控股股东虽几经努力，但仍限于自身债务较大，无法走出困境，被迫于2019年4月3日向浙江省金华市中级人民法院申请</w:t>
      </w:r>
      <w:r w:rsidR="00434AFB" w:rsidRPr="0038101D">
        <w:rPr>
          <w:rFonts w:asciiTheme="majorEastAsia" w:eastAsiaTheme="majorEastAsia" w:hAnsiTheme="majorEastAsia" w:hint="eastAsia"/>
        </w:rPr>
        <w:t>破产</w:t>
      </w:r>
      <w:r w:rsidR="00BA7836" w:rsidRPr="0038101D">
        <w:rPr>
          <w:rFonts w:asciiTheme="majorEastAsia" w:eastAsiaTheme="majorEastAsia" w:hAnsiTheme="majorEastAsia" w:hint="eastAsia"/>
        </w:rPr>
        <w:t>重整。2019年4月25日，金华市中级人民法院裁定受理</w:t>
      </w:r>
      <w:r w:rsidR="001A2627" w:rsidRPr="0038101D">
        <w:rPr>
          <w:rFonts w:asciiTheme="majorEastAsia" w:eastAsiaTheme="majorEastAsia" w:hAnsiTheme="majorEastAsia" w:hint="eastAsia"/>
        </w:rPr>
        <w:t>破产</w:t>
      </w:r>
      <w:r w:rsidR="00BA7836" w:rsidRPr="0038101D">
        <w:rPr>
          <w:rFonts w:asciiTheme="majorEastAsia" w:eastAsiaTheme="majorEastAsia" w:hAnsiTheme="majorEastAsia" w:hint="eastAsia"/>
        </w:rPr>
        <w:t>重整，并于2019年4月26日指定了重整管理人。管理人进场后，公司与管理人及新光集团积极探索方案，以期解决资金占用归还事宜。在重整方案设计过程中，新光集团提出“引进共益债借款，优先用于归还资金占用，维护上市公司稳定”的方案。该方案受到重整管理人、金华市中级人民法院、地方政府及新光集团债权人的关注和重视，并得到有关各方理解和支持。2019年11月23日，新光集团第二次债权人会议表决通过了《新光控股集团有限公司破产重整以共益债务形式新增借款方案》。2019年12月4日，金华市中级人民法院复函，对方案表决结果予以确认，并要求管理人依法有序推进共益债的引进和设立。</w:t>
      </w:r>
    </w:p>
    <w:p w:rsidR="00087C31" w:rsidRPr="0038101D" w:rsidRDefault="00087C31" w:rsidP="0038101D">
      <w:pPr>
        <w:spacing w:line="360" w:lineRule="auto"/>
        <w:ind w:firstLineChars="200" w:firstLine="420"/>
        <w:rPr>
          <w:rFonts w:asciiTheme="majorEastAsia" w:eastAsiaTheme="majorEastAsia" w:hAnsiTheme="majorEastAsia"/>
        </w:rPr>
      </w:pPr>
      <w:r w:rsidRPr="0038101D">
        <w:rPr>
          <w:rFonts w:asciiTheme="majorEastAsia" w:eastAsiaTheme="majorEastAsia" w:hAnsiTheme="majorEastAsia" w:hint="eastAsia"/>
        </w:rPr>
        <w:t>2</w:t>
      </w:r>
      <w:r w:rsidRPr="0038101D">
        <w:rPr>
          <w:rFonts w:asciiTheme="majorEastAsia" w:eastAsiaTheme="majorEastAsia" w:hAnsiTheme="majorEastAsia"/>
        </w:rPr>
        <w:t>020年</w:t>
      </w:r>
      <w:r w:rsidR="00545951" w:rsidRPr="0038101D">
        <w:rPr>
          <w:rFonts w:asciiTheme="majorEastAsia" w:eastAsiaTheme="majorEastAsia" w:hAnsiTheme="majorEastAsia" w:hint="eastAsia"/>
        </w:rPr>
        <w:t>以来</w:t>
      </w:r>
      <w:r w:rsidRPr="0038101D">
        <w:rPr>
          <w:rFonts w:asciiTheme="majorEastAsia" w:eastAsiaTheme="majorEastAsia" w:hAnsiTheme="majorEastAsia" w:hint="eastAsia"/>
        </w:rPr>
        <w:t>，</w:t>
      </w:r>
      <w:r w:rsidRPr="0038101D">
        <w:rPr>
          <w:rFonts w:asciiTheme="majorEastAsia" w:eastAsiaTheme="majorEastAsia" w:hAnsiTheme="majorEastAsia"/>
        </w:rPr>
        <w:t>新光集团</w:t>
      </w:r>
      <w:r w:rsidR="00545951" w:rsidRPr="0038101D">
        <w:rPr>
          <w:rFonts w:asciiTheme="majorEastAsia" w:eastAsiaTheme="majorEastAsia" w:hAnsiTheme="majorEastAsia" w:hint="eastAsia"/>
        </w:rPr>
        <w:t>重整</w:t>
      </w:r>
      <w:r w:rsidRPr="0038101D">
        <w:rPr>
          <w:rFonts w:asciiTheme="majorEastAsia" w:eastAsiaTheme="majorEastAsia" w:hAnsiTheme="majorEastAsia"/>
        </w:rPr>
        <w:t>管理人</w:t>
      </w:r>
      <w:r w:rsidR="00545951" w:rsidRPr="0038101D">
        <w:rPr>
          <w:rFonts w:asciiTheme="majorEastAsia" w:eastAsiaTheme="majorEastAsia" w:hAnsiTheme="majorEastAsia" w:hint="eastAsia"/>
        </w:rPr>
        <w:t>积极协调</w:t>
      </w:r>
      <w:r w:rsidRPr="0038101D">
        <w:rPr>
          <w:rFonts w:asciiTheme="majorEastAsia" w:eastAsiaTheme="majorEastAsia" w:hAnsiTheme="majorEastAsia"/>
        </w:rPr>
        <w:t>各方</w:t>
      </w:r>
      <w:r w:rsidR="00545951" w:rsidRPr="0038101D">
        <w:rPr>
          <w:rFonts w:asciiTheme="majorEastAsia" w:eastAsiaTheme="majorEastAsia" w:hAnsiTheme="majorEastAsia" w:hint="eastAsia"/>
        </w:rPr>
        <w:t>完善</w:t>
      </w:r>
      <w:r w:rsidRPr="0038101D">
        <w:rPr>
          <w:rFonts w:asciiTheme="majorEastAsia" w:eastAsiaTheme="majorEastAsia" w:hAnsiTheme="majorEastAsia"/>
        </w:rPr>
        <w:t>解决</w:t>
      </w:r>
      <w:r w:rsidR="00545951" w:rsidRPr="0038101D">
        <w:rPr>
          <w:rFonts w:asciiTheme="majorEastAsia" w:eastAsiaTheme="majorEastAsia" w:hAnsiTheme="majorEastAsia" w:hint="eastAsia"/>
        </w:rPr>
        <w:t>控股股东</w:t>
      </w:r>
      <w:r w:rsidRPr="0038101D">
        <w:rPr>
          <w:rFonts w:asciiTheme="majorEastAsia" w:eastAsiaTheme="majorEastAsia" w:hAnsiTheme="majorEastAsia"/>
        </w:rPr>
        <w:t>资金占用以及公司其他违规事项的整体方案</w:t>
      </w:r>
      <w:r w:rsidRPr="0038101D">
        <w:rPr>
          <w:rFonts w:asciiTheme="majorEastAsia" w:eastAsiaTheme="majorEastAsia" w:hAnsiTheme="majorEastAsia" w:hint="eastAsia"/>
        </w:rPr>
        <w:t>。</w:t>
      </w:r>
      <w:r w:rsidRPr="0038101D">
        <w:rPr>
          <w:rFonts w:asciiTheme="majorEastAsia" w:eastAsiaTheme="majorEastAsia" w:hAnsiTheme="majorEastAsia"/>
        </w:rPr>
        <w:t>目</w:t>
      </w:r>
      <w:r w:rsidRPr="00C20ECE">
        <w:rPr>
          <w:rFonts w:asciiTheme="majorEastAsia" w:eastAsiaTheme="majorEastAsia" w:hAnsiTheme="majorEastAsia"/>
        </w:rPr>
        <w:t>前</w:t>
      </w:r>
      <w:r w:rsidRPr="00C20ECE">
        <w:rPr>
          <w:rFonts w:asciiTheme="majorEastAsia" w:eastAsiaTheme="majorEastAsia" w:hAnsiTheme="majorEastAsia" w:hint="eastAsia"/>
        </w:rPr>
        <w:t>，</w:t>
      </w:r>
      <w:r w:rsidRPr="00C20ECE">
        <w:rPr>
          <w:rFonts w:asciiTheme="majorEastAsia" w:eastAsiaTheme="majorEastAsia" w:hAnsiTheme="majorEastAsia"/>
        </w:rPr>
        <w:t>该方案仍在推进过程中</w:t>
      </w:r>
      <w:r w:rsidR="00545951" w:rsidRPr="00C20ECE">
        <w:rPr>
          <w:rFonts w:asciiTheme="majorEastAsia" w:eastAsiaTheme="majorEastAsia" w:hAnsiTheme="majorEastAsia" w:hint="eastAsia"/>
        </w:rPr>
        <w:t>，</w:t>
      </w:r>
      <w:r w:rsidR="002640F4" w:rsidRPr="00C20ECE">
        <w:rPr>
          <w:rFonts w:asciiTheme="majorEastAsia" w:eastAsiaTheme="majorEastAsia" w:hAnsiTheme="majorEastAsia" w:hint="eastAsia"/>
        </w:rPr>
        <w:t>由于新光集团未能提供足额的资产抵押担保，共益债拟投资人</w:t>
      </w:r>
      <w:r w:rsidR="004B745B" w:rsidRPr="00C20ECE">
        <w:rPr>
          <w:rFonts w:asciiTheme="majorEastAsia" w:eastAsiaTheme="majorEastAsia" w:hAnsiTheme="majorEastAsia" w:hint="eastAsia"/>
        </w:rPr>
        <w:t>未能</w:t>
      </w:r>
      <w:r w:rsidR="002640F4" w:rsidRPr="00C20ECE">
        <w:rPr>
          <w:rFonts w:asciiTheme="majorEastAsia" w:eastAsiaTheme="majorEastAsia" w:hAnsiTheme="majorEastAsia" w:hint="eastAsia"/>
        </w:rPr>
        <w:t>履行放款审批程序</w:t>
      </w:r>
      <w:r w:rsidR="005F7BDD" w:rsidRPr="00C20ECE">
        <w:rPr>
          <w:rFonts w:asciiTheme="majorEastAsia" w:eastAsiaTheme="majorEastAsia" w:hAnsiTheme="majorEastAsia" w:hint="eastAsia"/>
        </w:rPr>
        <w:t>。共益债方案自批准实施以来，已超过一年时间</w:t>
      </w:r>
      <w:r w:rsidR="00545951" w:rsidRPr="00C20ECE">
        <w:rPr>
          <w:rFonts w:asciiTheme="majorEastAsia" w:eastAsiaTheme="majorEastAsia" w:hAnsiTheme="majorEastAsia" w:hint="eastAsia"/>
        </w:rPr>
        <w:t>尚未取得实质性进展</w:t>
      </w:r>
      <w:r w:rsidR="005F7BDD" w:rsidRPr="00C20ECE">
        <w:rPr>
          <w:rFonts w:asciiTheme="majorEastAsia" w:eastAsiaTheme="majorEastAsia" w:hAnsiTheme="majorEastAsia" w:hint="eastAsia"/>
        </w:rPr>
        <w:t>，存在无法继续实施的风险</w:t>
      </w:r>
      <w:r w:rsidR="00545951" w:rsidRPr="00C20ECE">
        <w:rPr>
          <w:rFonts w:asciiTheme="majorEastAsia" w:eastAsiaTheme="majorEastAsia" w:hAnsiTheme="majorEastAsia" w:hint="eastAsia"/>
        </w:rPr>
        <w:t>。</w:t>
      </w:r>
    </w:p>
    <w:p w:rsidR="001B1F7F" w:rsidRPr="00A4666A" w:rsidRDefault="001B1F7F" w:rsidP="0038101D">
      <w:pPr>
        <w:spacing w:line="360" w:lineRule="auto"/>
        <w:ind w:firstLineChars="200" w:firstLine="420"/>
        <w:rPr>
          <w:rFonts w:asciiTheme="majorEastAsia" w:eastAsiaTheme="majorEastAsia" w:hAnsiTheme="majorEastAsia"/>
        </w:rPr>
      </w:pPr>
      <w:r w:rsidRPr="00A4666A">
        <w:rPr>
          <w:rFonts w:asciiTheme="majorEastAsia" w:eastAsiaTheme="majorEastAsia" w:hAnsiTheme="majorEastAsia"/>
        </w:rPr>
        <w:t>截止</w:t>
      </w:r>
      <w:r w:rsidRPr="00A4666A">
        <w:rPr>
          <w:rFonts w:asciiTheme="majorEastAsia" w:eastAsiaTheme="majorEastAsia" w:hAnsiTheme="majorEastAsia" w:hint="eastAsia"/>
        </w:rPr>
        <w:t>2</w:t>
      </w:r>
      <w:r w:rsidRPr="00A4666A">
        <w:rPr>
          <w:rFonts w:asciiTheme="majorEastAsia" w:eastAsiaTheme="majorEastAsia" w:hAnsiTheme="majorEastAsia"/>
        </w:rPr>
        <w:t>020年末</w:t>
      </w:r>
      <w:r w:rsidRPr="00A4666A">
        <w:rPr>
          <w:rFonts w:asciiTheme="majorEastAsia" w:eastAsiaTheme="majorEastAsia" w:hAnsiTheme="majorEastAsia" w:hint="eastAsia"/>
        </w:rPr>
        <w:t>，</w:t>
      </w:r>
      <w:r w:rsidRPr="00A4666A">
        <w:rPr>
          <w:rFonts w:asciiTheme="majorEastAsia" w:eastAsiaTheme="majorEastAsia" w:hAnsiTheme="majorEastAsia"/>
        </w:rPr>
        <w:t>公司</w:t>
      </w:r>
      <w:r>
        <w:rPr>
          <w:rFonts w:asciiTheme="majorEastAsia" w:eastAsiaTheme="majorEastAsia" w:hAnsiTheme="majorEastAsia"/>
        </w:rPr>
        <w:t>对外</w:t>
      </w:r>
      <w:r w:rsidRPr="00A4666A">
        <w:rPr>
          <w:rFonts w:asciiTheme="majorEastAsia" w:eastAsiaTheme="majorEastAsia" w:hAnsiTheme="majorEastAsia"/>
        </w:rPr>
        <w:t>违规担保</w:t>
      </w:r>
      <w:r>
        <w:rPr>
          <w:rFonts w:asciiTheme="majorEastAsia" w:eastAsiaTheme="majorEastAsia" w:hAnsiTheme="majorEastAsia"/>
        </w:rPr>
        <w:t>尚未解决</w:t>
      </w:r>
      <w:r>
        <w:rPr>
          <w:rFonts w:asciiTheme="majorEastAsia" w:eastAsiaTheme="majorEastAsia" w:hAnsiTheme="majorEastAsia" w:hint="eastAsia"/>
        </w:rPr>
        <w:t>。2</w:t>
      </w:r>
      <w:r>
        <w:rPr>
          <w:rFonts w:asciiTheme="majorEastAsia" w:eastAsiaTheme="majorEastAsia" w:hAnsiTheme="majorEastAsia"/>
        </w:rPr>
        <w:t>019年末</w:t>
      </w:r>
      <w:r>
        <w:rPr>
          <w:rFonts w:asciiTheme="majorEastAsia" w:eastAsiaTheme="majorEastAsia" w:hAnsiTheme="majorEastAsia" w:hint="eastAsia"/>
        </w:rPr>
        <w:t>，</w:t>
      </w:r>
      <w:r>
        <w:rPr>
          <w:rFonts w:asciiTheme="majorEastAsia" w:eastAsiaTheme="majorEastAsia" w:hAnsiTheme="majorEastAsia"/>
        </w:rPr>
        <w:t>浙江省金华市中级人民法院一审对深圳玉汇投资有限公司的违规担保案件判决担保无效</w:t>
      </w:r>
      <w:r>
        <w:rPr>
          <w:rFonts w:asciiTheme="majorEastAsia" w:eastAsiaTheme="majorEastAsia" w:hAnsiTheme="majorEastAsia" w:hint="eastAsia"/>
        </w:rPr>
        <w:t>，</w:t>
      </w:r>
      <w:r>
        <w:rPr>
          <w:rFonts w:asciiTheme="majorEastAsia" w:eastAsiaTheme="majorEastAsia" w:hAnsiTheme="majorEastAsia"/>
        </w:rPr>
        <w:t>且公司无需承担赔偿责任</w:t>
      </w:r>
      <w:r>
        <w:rPr>
          <w:rFonts w:asciiTheme="majorEastAsia" w:eastAsiaTheme="majorEastAsia" w:hAnsiTheme="majorEastAsia" w:hint="eastAsia"/>
        </w:rPr>
        <w:t>。该案件是涉及公司的首笔违规担保判决。之后，</w:t>
      </w:r>
      <w:r>
        <w:rPr>
          <w:rFonts w:asciiTheme="majorEastAsia" w:eastAsiaTheme="majorEastAsia" w:hAnsiTheme="majorEastAsia"/>
        </w:rPr>
        <w:t>深圳玉汇投资有限公司提起上诉</w:t>
      </w:r>
      <w:r>
        <w:rPr>
          <w:rFonts w:asciiTheme="majorEastAsia" w:eastAsiaTheme="majorEastAsia" w:hAnsiTheme="majorEastAsia" w:hint="eastAsia"/>
        </w:rPr>
        <w:t>。2</w:t>
      </w:r>
      <w:r>
        <w:rPr>
          <w:rFonts w:asciiTheme="majorEastAsia" w:eastAsiaTheme="majorEastAsia" w:hAnsiTheme="majorEastAsia"/>
        </w:rPr>
        <w:t>020年</w:t>
      </w:r>
      <w:r>
        <w:rPr>
          <w:rFonts w:asciiTheme="majorEastAsia" w:eastAsiaTheme="majorEastAsia" w:hAnsiTheme="majorEastAsia" w:hint="eastAsia"/>
        </w:rPr>
        <w:t>9月，浙江省高级人民法院二审判决担保无效，但公司需承担担保金额5</w:t>
      </w:r>
      <w:r>
        <w:rPr>
          <w:rFonts w:asciiTheme="majorEastAsia" w:eastAsiaTheme="majorEastAsia" w:hAnsiTheme="majorEastAsia"/>
        </w:rPr>
        <w:t>0</w:t>
      </w:r>
      <w:r>
        <w:rPr>
          <w:rFonts w:asciiTheme="majorEastAsia" w:eastAsiaTheme="majorEastAsia" w:hAnsiTheme="majorEastAsia" w:hint="eastAsia"/>
        </w:rPr>
        <w:t>%比例</w:t>
      </w:r>
      <w:r>
        <w:rPr>
          <w:rFonts w:asciiTheme="majorEastAsia" w:eastAsiaTheme="majorEastAsia" w:hAnsiTheme="majorEastAsia"/>
        </w:rPr>
        <w:t>的</w:t>
      </w:r>
      <w:r>
        <w:rPr>
          <w:rFonts w:asciiTheme="majorEastAsia" w:eastAsiaTheme="majorEastAsia" w:hAnsiTheme="majorEastAsia" w:hint="eastAsia"/>
        </w:rPr>
        <w:t>民事</w:t>
      </w:r>
      <w:r>
        <w:rPr>
          <w:rFonts w:asciiTheme="majorEastAsia" w:eastAsiaTheme="majorEastAsia" w:hAnsiTheme="majorEastAsia"/>
        </w:rPr>
        <w:t>赔偿责任</w:t>
      </w:r>
      <w:r>
        <w:rPr>
          <w:rFonts w:asciiTheme="majorEastAsia" w:eastAsiaTheme="majorEastAsia" w:hAnsiTheme="majorEastAsia" w:hint="eastAsia"/>
        </w:rPr>
        <w:t>。随后，公司其他违规担保案件一审判决陆续下达，亦判决公司需承担担保金额5</w:t>
      </w:r>
      <w:r>
        <w:rPr>
          <w:rFonts w:asciiTheme="majorEastAsia" w:eastAsiaTheme="majorEastAsia" w:hAnsiTheme="majorEastAsia"/>
        </w:rPr>
        <w:t>0</w:t>
      </w:r>
      <w:r>
        <w:rPr>
          <w:rFonts w:asciiTheme="majorEastAsia" w:eastAsiaTheme="majorEastAsia" w:hAnsiTheme="majorEastAsia" w:hint="eastAsia"/>
        </w:rPr>
        <w:t>%</w:t>
      </w:r>
      <w:r>
        <w:rPr>
          <w:rFonts w:asciiTheme="majorEastAsia" w:eastAsiaTheme="majorEastAsia" w:hAnsiTheme="majorEastAsia"/>
        </w:rPr>
        <w:t>比例的赔偿责任</w:t>
      </w:r>
      <w:r>
        <w:rPr>
          <w:rFonts w:asciiTheme="majorEastAsia" w:eastAsiaTheme="majorEastAsia" w:hAnsiTheme="majorEastAsia" w:hint="eastAsia"/>
        </w:rPr>
        <w:t>。公司依据一审及二审判决书，于2</w:t>
      </w:r>
      <w:r>
        <w:rPr>
          <w:rFonts w:asciiTheme="majorEastAsia" w:eastAsiaTheme="majorEastAsia" w:hAnsiTheme="majorEastAsia"/>
        </w:rPr>
        <w:t>020年</w:t>
      </w:r>
      <w:r>
        <w:rPr>
          <w:rFonts w:asciiTheme="majorEastAsia" w:eastAsiaTheme="majorEastAsia" w:hAnsiTheme="majorEastAsia" w:hint="eastAsia"/>
        </w:rPr>
        <w:t>三、四季度对违规担保计提担保损失</w:t>
      </w:r>
      <w:r>
        <w:rPr>
          <w:rFonts w:asciiTheme="majorEastAsia" w:eastAsiaTheme="majorEastAsia" w:hAnsiTheme="majorEastAsia"/>
        </w:rPr>
        <w:t>8.72亿元</w:t>
      </w:r>
      <w:r>
        <w:rPr>
          <w:rFonts w:asciiTheme="majorEastAsia" w:eastAsiaTheme="majorEastAsia" w:hAnsiTheme="majorEastAsia" w:hint="eastAsia"/>
        </w:rPr>
        <w:t>（至2</w:t>
      </w:r>
      <w:r>
        <w:rPr>
          <w:rFonts w:asciiTheme="majorEastAsia" w:eastAsiaTheme="majorEastAsia" w:hAnsiTheme="majorEastAsia"/>
        </w:rPr>
        <w:t>020年末</w:t>
      </w:r>
      <w:r>
        <w:rPr>
          <w:rFonts w:asciiTheme="majorEastAsia" w:eastAsiaTheme="majorEastAsia" w:hAnsiTheme="majorEastAsia" w:hint="eastAsia"/>
        </w:rPr>
        <w:t>，</w:t>
      </w:r>
      <w:r>
        <w:rPr>
          <w:rFonts w:asciiTheme="majorEastAsia" w:eastAsiaTheme="majorEastAsia" w:hAnsiTheme="majorEastAsia"/>
        </w:rPr>
        <w:t>连同</w:t>
      </w:r>
      <w:r>
        <w:rPr>
          <w:rFonts w:asciiTheme="majorEastAsia" w:eastAsiaTheme="majorEastAsia" w:hAnsiTheme="majorEastAsia" w:hint="eastAsia"/>
        </w:rPr>
        <w:t>2</w:t>
      </w:r>
      <w:r>
        <w:rPr>
          <w:rFonts w:asciiTheme="majorEastAsia" w:eastAsiaTheme="majorEastAsia" w:hAnsiTheme="majorEastAsia"/>
        </w:rPr>
        <w:t>019年度</w:t>
      </w:r>
      <w:r>
        <w:rPr>
          <w:rFonts w:asciiTheme="majorEastAsia" w:eastAsiaTheme="majorEastAsia" w:hAnsiTheme="majorEastAsia" w:hint="eastAsia"/>
        </w:rPr>
        <w:t>，</w:t>
      </w:r>
      <w:r>
        <w:rPr>
          <w:rFonts w:asciiTheme="majorEastAsia" w:eastAsiaTheme="majorEastAsia" w:hAnsiTheme="majorEastAsia"/>
        </w:rPr>
        <w:t>公司已累计计提担保损失</w:t>
      </w:r>
      <w:r>
        <w:rPr>
          <w:rFonts w:asciiTheme="majorEastAsia" w:eastAsiaTheme="majorEastAsia" w:hAnsiTheme="majorEastAsia" w:hint="eastAsia"/>
        </w:rPr>
        <w:t>1</w:t>
      </w:r>
      <w:r>
        <w:rPr>
          <w:rFonts w:asciiTheme="majorEastAsia" w:eastAsiaTheme="majorEastAsia" w:hAnsiTheme="majorEastAsia"/>
        </w:rPr>
        <w:t>5.58亿元</w:t>
      </w:r>
      <w:r>
        <w:rPr>
          <w:rFonts w:asciiTheme="majorEastAsia" w:eastAsiaTheme="majorEastAsia" w:hAnsiTheme="majorEastAsia" w:hint="eastAsia"/>
        </w:rPr>
        <w:t>）。该担保损失计提，已与年审会计师初步沟通，但最终计提金额以年审会计师审计结果为准。</w:t>
      </w:r>
    </w:p>
    <w:p w:rsidR="00545951" w:rsidRPr="0038101D" w:rsidRDefault="00545951" w:rsidP="0038101D">
      <w:pPr>
        <w:spacing w:line="360" w:lineRule="auto"/>
        <w:ind w:firstLineChars="200" w:firstLine="420"/>
      </w:pPr>
      <w:r>
        <w:rPr>
          <w:rFonts w:hint="eastAsia"/>
        </w:rPr>
        <w:t>公司分别于</w:t>
      </w:r>
      <w:r>
        <w:t>2018</w:t>
      </w:r>
      <w:r>
        <w:rPr>
          <w:rFonts w:hint="eastAsia"/>
        </w:rPr>
        <w:t>年</w:t>
      </w:r>
      <w:r>
        <w:t>10</w:t>
      </w:r>
      <w:r>
        <w:rPr>
          <w:rFonts w:hint="eastAsia"/>
        </w:rPr>
        <w:t>月</w:t>
      </w:r>
      <w:r>
        <w:t>31</w:t>
      </w:r>
      <w:r>
        <w:rPr>
          <w:rFonts w:hint="eastAsia"/>
        </w:rPr>
        <w:t>日、</w:t>
      </w:r>
      <w:r>
        <w:t>11</w:t>
      </w:r>
      <w:r>
        <w:rPr>
          <w:rFonts w:hint="eastAsia"/>
        </w:rPr>
        <w:t>月</w:t>
      </w:r>
      <w:r>
        <w:t>16</w:t>
      </w:r>
      <w:r>
        <w:rPr>
          <w:rFonts w:hint="eastAsia"/>
        </w:rPr>
        <w:t>日、</w:t>
      </w:r>
      <w:r>
        <w:t>12</w:t>
      </w:r>
      <w:r>
        <w:rPr>
          <w:rFonts w:hint="eastAsia"/>
        </w:rPr>
        <w:t>月</w:t>
      </w:r>
      <w:r>
        <w:t>4</w:t>
      </w:r>
      <w:r>
        <w:rPr>
          <w:rFonts w:hint="eastAsia"/>
        </w:rPr>
        <w:t>日、</w:t>
      </w:r>
      <w:r>
        <w:t>2019</w:t>
      </w:r>
      <w:r>
        <w:rPr>
          <w:rFonts w:hint="eastAsia"/>
        </w:rPr>
        <w:t>年</w:t>
      </w:r>
      <w:r>
        <w:t>1</w:t>
      </w:r>
      <w:r>
        <w:rPr>
          <w:rFonts w:hint="eastAsia"/>
        </w:rPr>
        <w:t>月</w:t>
      </w:r>
      <w:r>
        <w:t>4</w:t>
      </w:r>
      <w:r>
        <w:rPr>
          <w:rFonts w:hint="eastAsia"/>
        </w:rPr>
        <w:t>日、</w:t>
      </w:r>
      <w:r>
        <w:t>2</w:t>
      </w:r>
      <w:r>
        <w:rPr>
          <w:rFonts w:hint="eastAsia"/>
        </w:rPr>
        <w:t>月</w:t>
      </w:r>
      <w:r>
        <w:t>2</w:t>
      </w:r>
      <w:r>
        <w:rPr>
          <w:rFonts w:hint="eastAsia"/>
        </w:rPr>
        <w:t>日、</w:t>
      </w:r>
      <w:r>
        <w:t>3</w:t>
      </w:r>
      <w:r>
        <w:rPr>
          <w:rFonts w:hint="eastAsia"/>
        </w:rPr>
        <w:t>月</w:t>
      </w:r>
      <w:r>
        <w:t>2</w:t>
      </w:r>
      <w:r>
        <w:rPr>
          <w:rFonts w:hint="eastAsia"/>
        </w:rPr>
        <w:t>日、</w:t>
      </w:r>
      <w:r>
        <w:t>4</w:t>
      </w:r>
      <w:r>
        <w:rPr>
          <w:rFonts w:hint="eastAsia"/>
        </w:rPr>
        <w:t>月</w:t>
      </w:r>
      <w:r>
        <w:t>2</w:t>
      </w:r>
      <w:r>
        <w:rPr>
          <w:rFonts w:hint="eastAsia"/>
        </w:rPr>
        <w:t>日、</w:t>
      </w:r>
      <w:r>
        <w:t>5</w:t>
      </w:r>
      <w:r>
        <w:rPr>
          <w:rFonts w:hint="eastAsia"/>
        </w:rPr>
        <w:t>月</w:t>
      </w:r>
      <w:r>
        <w:t>6</w:t>
      </w:r>
      <w:r>
        <w:rPr>
          <w:rFonts w:hint="eastAsia"/>
        </w:rPr>
        <w:t>日、</w:t>
      </w:r>
      <w:r>
        <w:t>6</w:t>
      </w:r>
      <w:r>
        <w:rPr>
          <w:rFonts w:hint="eastAsia"/>
        </w:rPr>
        <w:t>月</w:t>
      </w:r>
      <w:r>
        <w:t>1</w:t>
      </w:r>
      <w:r>
        <w:rPr>
          <w:rFonts w:hint="eastAsia"/>
        </w:rPr>
        <w:t>日、</w:t>
      </w:r>
      <w:r>
        <w:t>6</w:t>
      </w:r>
      <w:r>
        <w:rPr>
          <w:rFonts w:hint="eastAsia"/>
        </w:rPr>
        <w:t>月</w:t>
      </w:r>
      <w:r>
        <w:t>29</w:t>
      </w:r>
      <w:r>
        <w:rPr>
          <w:rFonts w:hint="eastAsia"/>
        </w:rPr>
        <w:t>日、</w:t>
      </w:r>
      <w:r>
        <w:t>7</w:t>
      </w:r>
      <w:r>
        <w:rPr>
          <w:rFonts w:hint="eastAsia"/>
        </w:rPr>
        <w:t>月</w:t>
      </w:r>
      <w:r>
        <w:t>29</w:t>
      </w:r>
      <w:r>
        <w:rPr>
          <w:rFonts w:hint="eastAsia"/>
        </w:rPr>
        <w:t>日、</w:t>
      </w:r>
      <w:r>
        <w:t>8</w:t>
      </w:r>
      <w:r>
        <w:rPr>
          <w:rFonts w:hint="eastAsia"/>
        </w:rPr>
        <w:t>月</w:t>
      </w:r>
      <w:r>
        <w:t>29</w:t>
      </w:r>
      <w:r>
        <w:rPr>
          <w:rFonts w:hint="eastAsia"/>
        </w:rPr>
        <w:t>日、</w:t>
      </w:r>
      <w:r>
        <w:t>9</w:t>
      </w:r>
      <w:r>
        <w:rPr>
          <w:rFonts w:hint="eastAsia"/>
        </w:rPr>
        <w:t>月</w:t>
      </w:r>
      <w:r>
        <w:t>28</w:t>
      </w:r>
      <w:r>
        <w:rPr>
          <w:rFonts w:hint="eastAsia"/>
        </w:rPr>
        <w:t>日、</w:t>
      </w:r>
      <w:r>
        <w:t>10</w:t>
      </w:r>
      <w:r>
        <w:rPr>
          <w:rFonts w:hint="eastAsia"/>
        </w:rPr>
        <w:t>月</w:t>
      </w:r>
      <w:r>
        <w:t>28</w:t>
      </w:r>
      <w:r>
        <w:rPr>
          <w:rFonts w:hint="eastAsia"/>
        </w:rPr>
        <w:t>日、</w:t>
      </w:r>
      <w:r>
        <w:t>11</w:t>
      </w:r>
      <w:r>
        <w:rPr>
          <w:rFonts w:hint="eastAsia"/>
        </w:rPr>
        <w:t>月</w:t>
      </w:r>
      <w:r>
        <w:t>28</w:t>
      </w:r>
      <w:r>
        <w:rPr>
          <w:rFonts w:hint="eastAsia"/>
        </w:rPr>
        <w:t>日、</w:t>
      </w:r>
      <w:r>
        <w:t>12</w:t>
      </w:r>
      <w:r>
        <w:rPr>
          <w:rFonts w:hint="eastAsia"/>
        </w:rPr>
        <w:t>月</w:t>
      </w:r>
      <w:r>
        <w:t>28</w:t>
      </w:r>
      <w:r>
        <w:rPr>
          <w:rFonts w:hint="eastAsia"/>
        </w:rPr>
        <w:t>日、</w:t>
      </w:r>
      <w:r>
        <w:t>2020</w:t>
      </w:r>
      <w:r>
        <w:rPr>
          <w:rFonts w:hint="eastAsia"/>
        </w:rPr>
        <w:t>年</w:t>
      </w:r>
      <w:r>
        <w:t>1</w:t>
      </w:r>
      <w:r>
        <w:rPr>
          <w:rFonts w:hint="eastAsia"/>
        </w:rPr>
        <w:t>月</w:t>
      </w:r>
      <w:r>
        <w:t>23</w:t>
      </w:r>
      <w:r>
        <w:rPr>
          <w:rFonts w:hint="eastAsia"/>
        </w:rPr>
        <w:t>日、</w:t>
      </w:r>
      <w:r>
        <w:t>2</w:t>
      </w:r>
      <w:r>
        <w:rPr>
          <w:rFonts w:hint="eastAsia"/>
        </w:rPr>
        <w:t>月</w:t>
      </w:r>
      <w:r>
        <w:t>22</w:t>
      </w:r>
      <w:r>
        <w:rPr>
          <w:rFonts w:hint="eastAsia"/>
        </w:rPr>
        <w:t>日、</w:t>
      </w:r>
      <w:r>
        <w:t>3</w:t>
      </w:r>
      <w:r>
        <w:rPr>
          <w:rFonts w:hint="eastAsia"/>
        </w:rPr>
        <w:t>月</w:t>
      </w:r>
      <w:r>
        <w:t>21</w:t>
      </w:r>
      <w:r>
        <w:rPr>
          <w:rFonts w:hint="eastAsia"/>
        </w:rPr>
        <w:t>日、</w:t>
      </w:r>
      <w:r>
        <w:t>4</w:t>
      </w:r>
      <w:r>
        <w:rPr>
          <w:rFonts w:hint="eastAsia"/>
        </w:rPr>
        <w:t>月</w:t>
      </w:r>
      <w:r>
        <w:t>21</w:t>
      </w:r>
      <w:r>
        <w:rPr>
          <w:rFonts w:hint="eastAsia"/>
        </w:rPr>
        <w:t>日、</w:t>
      </w:r>
      <w:r>
        <w:t>5</w:t>
      </w:r>
      <w:r>
        <w:rPr>
          <w:rFonts w:hint="eastAsia"/>
        </w:rPr>
        <w:t>月</w:t>
      </w:r>
      <w:r>
        <w:t>21</w:t>
      </w:r>
      <w:r>
        <w:rPr>
          <w:rFonts w:hint="eastAsia"/>
        </w:rPr>
        <w:t>日、</w:t>
      </w:r>
      <w:r>
        <w:t>6</w:t>
      </w:r>
      <w:r>
        <w:rPr>
          <w:rFonts w:hint="eastAsia"/>
        </w:rPr>
        <w:t>月</w:t>
      </w:r>
      <w:r>
        <w:t>20</w:t>
      </w:r>
      <w:r>
        <w:rPr>
          <w:rFonts w:hint="eastAsia"/>
        </w:rPr>
        <w:t>日、</w:t>
      </w:r>
      <w:r>
        <w:t>7</w:t>
      </w:r>
      <w:r>
        <w:rPr>
          <w:rFonts w:hint="eastAsia"/>
        </w:rPr>
        <w:t>月</w:t>
      </w:r>
      <w:r>
        <w:t>20</w:t>
      </w:r>
      <w:r>
        <w:rPr>
          <w:rFonts w:hint="eastAsia"/>
        </w:rPr>
        <w:t>日、</w:t>
      </w:r>
      <w:r>
        <w:t>8</w:t>
      </w:r>
      <w:r>
        <w:rPr>
          <w:rFonts w:hint="eastAsia"/>
        </w:rPr>
        <w:t>月</w:t>
      </w:r>
      <w:r>
        <w:t>20</w:t>
      </w:r>
      <w:r>
        <w:rPr>
          <w:rFonts w:hint="eastAsia"/>
        </w:rPr>
        <w:t>日、</w:t>
      </w:r>
      <w:r>
        <w:t>9</w:t>
      </w:r>
      <w:r>
        <w:rPr>
          <w:rFonts w:hint="eastAsia"/>
        </w:rPr>
        <w:t>月</w:t>
      </w:r>
      <w:r>
        <w:t>19</w:t>
      </w:r>
      <w:r>
        <w:rPr>
          <w:rFonts w:hint="eastAsia"/>
        </w:rPr>
        <w:t>日、</w:t>
      </w:r>
      <w:r>
        <w:t>10</w:t>
      </w:r>
      <w:r>
        <w:rPr>
          <w:rFonts w:hint="eastAsia"/>
        </w:rPr>
        <w:t>月</w:t>
      </w:r>
      <w:r>
        <w:t>19</w:t>
      </w:r>
      <w:r>
        <w:rPr>
          <w:rFonts w:hint="eastAsia"/>
        </w:rPr>
        <w:t>、</w:t>
      </w:r>
      <w:r>
        <w:t>11</w:t>
      </w:r>
      <w:r>
        <w:rPr>
          <w:rFonts w:hint="eastAsia"/>
        </w:rPr>
        <w:t>月</w:t>
      </w:r>
      <w:r>
        <w:t>19</w:t>
      </w:r>
      <w:r>
        <w:rPr>
          <w:rFonts w:hint="eastAsia"/>
        </w:rPr>
        <w:t>日、</w:t>
      </w:r>
      <w:r>
        <w:t>12</w:t>
      </w:r>
      <w:r>
        <w:rPr>
          <w:rFonts w:hint="eastAsia"/>
        </w:rPr>
        <w:t>月</w:t>
      </w:r>
      <w:r w:rsidRPr="0038101D">
        <w:t>19</w:t>
      </w:r>
      <w:r w:rsidRPr="0038101D">
        <w:rPr>
          <w:rFonts w:hint="eastAsia"/>
        </w:rPr>
        <w:t>日</w:t>
      </w:r>
      <w:r w:rsidR="0038101D" w:rsidRPr="0038101D">
        <w:rPr>
          <w:rFonts w:hint="eastAsia"/>
        </w:rPr>
        <w:t>、</w:t>
      </w:r>
      <w:r w:rsidRPr="0038101D">
        <w:t>2021</w:t>
      </w:r>
      <w:r w:rsidRPr="0038101D">
        <w:rPr>
          <w:rFonts w:hint="eastAsia"/>
        </w:rPr>
        <w:t>年</w:t>
      </w:r>
      <w:r w:rsidRPr="0038101D">
        <w:t>1</w:t>
      </w:r>
      <w:r w:rsidRPr="0038101D">
        <w:rPr>
          <w:rFonts w:hint="eastAsia"/>
        </w:rPr>
        <w:t>月</w:t>
      </w:r>
      <w:r w:rsidR="0038101D" w:rsidRPr="0038101D">
        <w:rPr>
          <w:rFonts w:hint="eastAsia"/>
        </w:rPr>
        <w:t>19</w:t>
      </w:r>
      <w:r w:rsidR="0038101D">
        <w:rPr>
          <w:rFonts w:hint="eastAsia"/>
        </w:rPr>
        <w:t>日</w:t>
      </w:r>
      <w:r w:rsidRPr="0038101D">
        <w:rPr>
          <w:rFonts w:hint="eastAsia"/>
        </w:rPr>
        <w:t>对外披露了《关于公司未履行内部审批决策程序对外担保、资金占用等事项的提示性公告》（</w:t>
      </w:r>
      <w:r w:rsidRPr="0038101D">
        <w:t>2018-105</w:t>
      </w:r>
      <w:r w:rsidRPr="0038101D">
        <w:rPr>
          <w:rFonts w:hint="eastAsia"/>
        </w:rPr>
        <w:t>）、《关于对深圳证券交易所关注函的说明公告》（</w:t>
      </w:r>
      <w:r w:rsidRPr="0038101D">
        <w:t>2018-115</w:t>
      </w:r>
      <w:r w:rsidRPr="0038101D">
        <w:rPr>
          <w:rFonts w:hint="eastAsia"/>
        </w:rPr>
        <w:t>）、《关于公司控股股东未履行内部审批决策程序资金占用的进展公告》（</w:t>
      </w:r>
      <w:r w:rsidRPr="0038101D">
        <w:t>2018-122</w:t>
      </w:r>
      <w:r w:rsidRPr="0038101D">
        <w:rPr>
          <w:rFonts w:hint="eastAsia"/>
        </w:rPr>
        <w:t>）及《关于公司未履行内部审批决策程序对外担保、资金占用等事项的进展公告》（</w:t>
      </w:r>
      <w:r w:rsidRPr="0038101D">
        <w:t>2019-001</w:t>
      </w:r>
      <w:r w:rsidRPr="0038101D">
        <w:rPr>
          <w:rFonts w:hint="eastAsia"/>
        </w:rPr>
        <w:t>、</w:t>
      </w:r>
      <w:r w:rsidRPr="0038101D">
        <w:t>007</w:t>
      </w:r>
      <w:r w:rsidRPr="0038101D">
        <w:rPr>
          <w:rFonts w:hint="eastAsia"/>
        </w:rPr>
        <w:t>、</w:t>
      </w:r>
      <w:r w:rsidRPr="0038101D">
        <w:t>016</w:t>
      </w:r>
      <w:r w:rsidRPr="0038101D">
        <w:rPr>
          <w:rFonts w:hint="eastAsia"/>
        </w:rPr>
        <w:t>、</w:t>
      </w:r>
      <w:r w:rsidRPr="0038101D">
        <w:t>025</w:t>
      </w:r>
      <w:r w:rsidRPr="0038101D">
        <w:rPr>
          <w:rFonts w:hint="eastAsia"/>
        </w:rPr>
        <w:t>、</w:t>
      </w:r>
      <w:r w:rsidRPr="0038101D">
        <w:t>050</w:t>
      </w:r>
      <w:r w:rsidRPr="0038101D">
        <w:rPr>
          <w:rFonts w:hint="eastAsia"/>
        </w:rPr>
        <w:t>、</w:t>
      </w:r>
      <w:r w:rsidRPr="0038101D">
        <w:t>059</w:t>
      </w:r>
      <w:r w:rsidRPr="0038101D">
        <w:rPr>
          <w:rFonts w:hint="eastAsia"/>
        </w:rPr>
        <w:t>、</w:t>
      </w:r>
      <w:r w:rsidRPr="0038101D">
        <w:t>069</w:t>
      </w:r>
      <w:r w:rsidRPr="0038101D">
        <w:rPr>
          <w:rFonts w:hint="eastAsia"/>
        </w:rPr>
        <w:t>、</w:t>
      </w:r>
      <w:r w:rsidRPr="0038101D">
        <w:t>072</w:t>
      </w:r>
      <w:r w:rsidRPr="0038101D">
        <w:rPr>
          <w:rFonts w:hint="eastAsia"/>
        </w:rPr>
        <w:t>、</w:t>
      </w:r>
      <w:r w:rsidRPr="0038101D">
        <w:t>078</w:t>
      </w:r>
      <w:r w:rsidRPr="0038101D">
        <w:rPr>
          <w:rFonts w:hint="eastAsia"/>
        </w:rPr>
        <w:t>、</w:t>
      </w:r>
      <w:r w:rsidRPr="0038101D">
        <w:t>082</w:t>
      </w:r>
      <w:r w:rsidRPr="0038101D">
        <w:rPr>
          <w:rFonts w:hint="eastAsia"/>
        </w:rPr>
        <w:t>、</w:t>
      </w:r>
      <w:r w:rsidRPr="0038101D">
        <w:t>088</w:t>
      </w:r>
      <w:r w:rsidRPr="0038101D">
        <w:rPr>
          <w:rFonts w:hint="eastAsia"/>
        </w:rPr>
        <w:t>、</w:t>
      </w:r>
      <w:r w:rsidRPr="0038101D">
        <w:t>100</w:t>
      </w:r>
      <w:r w:rsidRPr="0038101D">
        <w:rPr>
          <w:rFonts w:hint="eastAsia"/>
        </w:rPr>
        <w:t>、</w:t>
      </w:r>
      <w:r w:rsidRPr="0038101D">
        <w:t>108</w:t>
      </w:r>
      <w:r w:rsidRPr="0038101D">
        <w:rPr>
          <w:rFonts w:hint="eastAsia"/>
        </w:rPr>
        <w:t>；</w:t>
      </w:r>
      <w:r w:rsidRPr="0038101D">
        <w:t>2020-007</w:t>
      </w:r>
      <w:r w:rsidRPr="0038101D">
        <w:rPr>
          <w:rFonts w:hint="eastAsia"/>
        </w:rPr>
        <w:t>、</w:t>
      </w:r>
      <w:r w:rsidRPr="0038101D">
        <w:t>010</w:t>
      </w:r>
      <w:r w:rsidRPr="0038101D">
        <w:rPr>
          <w:rFonts w:hint="eastAsia"/>
        </w:rPr>
        <w:t>、</w:t>
      </w:r>
      <w:r w:rsidRPr="0038101D">
        <w:t>019</w:t>
      </w:r>
      <w:r w:rsidRPr="0038101D">
        <w:rPr>
          <w:rFonts w:hint="eastAsia"/>
        </w:rPr>
        <w:t>、</w:t>
      </w:r>
      <w:r w:rsidRPr="0038101D">
        <w:t>028</w:t>
      </w:r>
      <w:r w:rsidRPr="0038101D">
        <w:rPr>
          <w:rFonts w:hint="eastAsia"/>
        </w:rPr>
        <w:t>、</w:t>
      </w:r>
      <w:r w:rsidRPr="0038101D">
        <w:t>049</w:t>
      </w:r>
      <w:r w:rsidRPr="0038101D">
        <w:rPr>
          <w:rFonts w:hint="eastAsia"/>
        </w:rPr>
        <w:t>、</w:t>
      </w:r>
      <w:r w:rsidRPr="0038101D">
        <w:t>053</w:t>
      </w:r>
      <w:r w:rsidRPr="0038101D">
        <w:rPr>
          <w:rFonts w:hint="eastAsia"/>
        </w:rPr>
        <w:t>、</w:t>
      </w:r>
      <w:r w:rsidRPr="0038101D">
        <w:t>058</w:t>
      </w:r>
      <w:r w:rsidRPr="0038101D">
        <w:rPr>
          <w:rFonts w:hint="eastAsia"/>
        </w:rPr>
        <w:t>、</w:t>
      </w:r>
      <w:r w:rsidRPr="0038101D">
        <w:t>065</w:t>
      </w:r>
      <w:r w:rsidRPr="0038101D">
        <w:rPr>
          <w:rFonts w:hint="eastAsia"/>
        </w:rPr>
        <w:t>、</w:t>
      </w:r>
      <w:r w:rsidRPr="0038101D">
        <w:t>071</w:t>
      </w:r>
      <w:r w:rsidRPr="0038101D">
        <w:rPr>
          <w:rFonts w:hint="eastAsia"/>
        </w:rPr>
        <w:t>、</w:t>
      </w:r>
      <w:r w:rsidRPr="0038101D">
        <w:t>078</w:t>
      </w:r>
      <w:r w:rsidRPr="0038101D">
        <w:rPr>
          <w:rFonts w:hint="eastAsia"/>
        </w:rPr>
        <w:t>、</w:t>
      </w:r>
      <w:r w:rsidRPr="0038101D">
        <w:t>083</w:t>
      </w:r>
      <w:r w:rsidRPr="0038101D">
        <w:rPr>
          <w:rFonts w:hint="eastAsia"/>
        </w:rPr>
        <w:t>、</w:t>
      </w:r>
      <w:r w:rsidRPr="0038101D">
        <w:t>091</w:t>
      </w:r>
      <w:r w:rsidR="0038101D" w:rsidRPr="0038101D">
        <w:rPr>
          <w:rFonts w:hint="eastAsia"/>
        </w:rPr>
        <w:t>；</w:t>
      </w:r>
      <w:r w:rsidR="0038101D" w:rsidRPr="0038101D">
        <w:rPr>
          <w:rFonts w:hint="eastAsia"/>
        </w:rPr>
        <w:t>2021-010</w:t>
      </w:r>
      <w:r w:rsidRPr="0038101D">
        <w:rPr>
          <w:rFonts w:hint="eastAsia"/>
        </w:rPr>
        <w:t>）。</w:t>
      </w:r>
    </w:p>
    <w:p w:rsidR="00545951" w:rsidRDefault="00545951" w:rsidP="0038101D">
      <w:pPr>
        <w:spacing w:line="360" w:lineRule="auto"/>
        <w:ind w:firstLineChars="200" w:firstLine="420"/>
        <w:rPr>
          <w:szCs w:val="21"/>
        </w:rPr>
      </w:pPr>
      <w:r w:rsidRPr="0038101D">
        <w:rPr>
          <w:rFonts w:hint="eastAsia"/>
        </w:rPr>
        <w:t>经公司自查，</w:t>
      </w:r>
      <w:r w:rsidRPr="0038101D">
        <w:rPr>
          <w:rFonts w:hint="eastAsia"/>
          <w:szCs w:val="21"/>
        </w:rPr>
        <w:t>截至本关注函回复日，公司资金占用总额为</w:t>
      </w:r>
      <w:r w:rsidRPr="0038101D">
        <w:rPr>
          <w:szCs w:val="21"/>
        </w:rPr>
        <w:t>15.48</w:t>
      </w:r>
      <w:r w:rsidRPr="0038101D">
        <w:rPr>
          <w:rFonts w:hint="eastAsia"/>
          <w:szCs w:val="21"/>
        </w:rPr>
        <w:t>亿元，增加部分</w:t>
      </w:r>
      <w:r w:rsidRPr="0038101D">
        <w:rPr>
          <w:szCs w:val="21"/>
        </w:rPr>
        <w:t>0.94</w:t>
      </w:r>
      <w:r w:rsidRPr="0038101D">
        <w:rPr>
          <w:rFonts w:hint="eastAsia"/>
          <w:szCs w:val="21"/>
        </w:rPr>
        <w:t>亿元为公司为控股股东合规担保浙商银行股份有限公司执行款；违规担保总额</w:t>
      </w:r>
      <w:r>
        <w:rPr>
          <w:rFonts w:hint="eastAsia"/>
          <w:szCs w:val="21"/>
        </w:rPr>
        <w:t>为</w:t>
      </w:r>
      <w:r>
        <w:rPr>
          <w:szCs w:val="21"/>
        </w:rPr>
        <w:t>27.03</w:t>
      </w:r>
      <w:r>
        <w:rPr>
          <w:rFonts w:hint="eastAsia"/>
          <w:szCs w:val="21"/>
        </w:rPr>
        <w:t>亿元。</w:t>
      </w:r>
    </w:p>
    <w:p w:rsidR="00C91BCF" w:rsidRDefault="001B1F7F" w:rsidP="0038101D">
      <w:pPr>
        <w:spacing w:line="360" w:lineRule="auto"/>
        <w:ind w:firstLineChars="200" w:firstLine="420"/>
        <w:rPr>
          <w:rFonts w:asciiTheme="majorEastAsia" w:eastAsiaTheme="majorEastAsia" w:hAnsiTheme="majorEastAsia"/>
          <w:bCs/>
        </w:rPr>
      </w:pPr>
      <w:r w:rsidRPr="008D07D7">
        <w:rPr>
          <w:rFonts w:hint="eastAsia"/>
          <w:szCs w:val="21"/>
        </w:rPr>
        <w:t>（</w:t>
      </w:r>
      <w:r w:rsidRPr="008D07D7">
        <w:rPr>
          <w:szCs w:val="21"/>
        </w:rPr>
        <w:t>2</w:t>
      </w:r>
      <w:r w:rsidRPr="008D07D7">
        <w:rPr>
          <w:rFonts w:hint="eastAsia"/>
          <w:szCs w:val="21"/>
        </w:rPr>
        <w:t>）</w:t>
      </w:r>
      <w:r w:rsidR="00313487">
        <w:rPr>
          <w:rFonts w:asciiTheme="majorEastAsia" w:eastAsiaTheme="majorEastAsia" w:hAnsiTheme="majorEastAsia" w:hint="eastAsia"/>
        </w:rPr>
        <w:t>控股股东在较长时间尚未解决公司</w:t>
      </w:r>
      <w:r w:rsidR="00313487" w:rsidRPr="001B2BE2">
        <w:rPr>
          <w:rFonts w:asciiTheme="majorEastAsia" w:eastAsiaTheme="majorEastAsia" w:hAnsiTheme="majorEastAsia" w:hint="eastAsia"/>
        </w:rPr>
        <w:t>上述巨额资金占用及违规担保</w:t>
      </w:r>
      <w:r w:rsidR="00313487">
        <w:rPr>
          <w:rFonts w:asciiTheme="majorEastAsia" w:eastAsiaTheme="majorEastAsia" w:hAnsiTheme="majorEastAsia" w:hint="eastAsia"/>
        </w:rPr>
        <w:t>事项，</w:t>
      </w:r>
      <w:r w:rsidRPr="008D07D7">
        <w:rPr>
          <w:rFonts w:asciiTheme="majorEastAsia" w:eastAsiaTheme="majorEastAsia" w:hAnsiTheme="majorEastAsia" w:hint="eastAsia"/>
          <w:bCs/>
        </w:rPr>
        <w:t>虞江威</w:t>
      </w:r>
      <w:r w:rsidR="001B2BE2">
        <w:rPr>
          <w:rFonts w:asciiTheme="majorEastAsia" w:eastAsiaTheme="majorEastAsia" w:hAnsiTheme="majorEastAsia" w:hint="eastAsia"/>
          <w:bCs/>
        </w:rPr>
        <w:t>先生在</w:t>
      </w:r>
      <w:r w:rsidR="0016188A" w:rsidRPr="008D07D7">
        <w:rPr>
          <w:rFonts w:asciiTheme="majorEastAsia" w:eastAsiaTheme="majorEastAsia" w:hAnsiTheme="majorEastAsia" w:hint="eastAsia"/>
          <w:bCs/>
        </w:rPr>
        <w:t>公司履职期间</w:t>
      </w:r>
      <w:r w:rsidR="00E01E2A" w:rsidRPr="008D07D7">
        <w:rPr>
          <w:rFonts w:asciiTheme="majorEastAsia" w:eastAsiaTheme="majorEastAsia" w:hAnsiTheme="majorEastAsia" w:hint="eastAsia"/>
          <w:bCs/>
        </w:rPr>
        <w:t>，其本人知悉公司上述风险并</w:t>
      </w:r>
      <w:r w:rsidR="0016188A" w:rsidRPr="008D07D7">
        <w:rPr>
          <w:rFonts w:asciiTheme="majorEastAsia" w:eastAsiaTheme="majorEastAsia" w:hAnsiTheme="majorEastAsia" w:hint="eastAsia"/>
        </w:rPr>
        <w:t>积极</w:t>
      </w:r>
      <w:r w:rsidR="00E01E2A" w:rsidRPr="008D07D7">
        <w:rPr>
          <w:rFonts w:asciiTheme="majorEastAsia" w:eastAsiaTheme="majorEastAsia" w:hAnsiTheme="majorEastAsia" w:hint="eastAsia"/>
        </w:rPr>
        <w:t>投身于风险化解工作中</w:t>
      </w:r>
      <w:r w:rsidR="00313487">
        <w:rPr>
          <w:rFonts w:asciiTheme="majorEastAsia" w:eastAsiaTheme="majorEastAsia" w:hAnsiTheme="majorEastAsia" w:hint="eastAsia"/>
        </w:rPr>
        <w:t>。2</w:t>
      </w:r>
      <w:r w:rsidR="00313487">
        <w:rPr>
          <w:rFonts w:asciiTheme="majorEastAsia" w:eastAsiaTheme="majorEastAsia" w:hAnsiTheme="majorEastAsia"/>
        </w:rPr>
        <w:t>020</w:t>
      </w:r>
      <w:r w:rsidR="00313487">
        <w:rPr>
          <w:rFonts w:asciiTheme="majorEastAsia" w:eastAsiaTheme="majorEastAsia" w:hAnsiTheme="majorEastAsia" w:hint="eastAsia"/>
        </w:rPr>
        <w:t>年度以来，公司在分步实施债务重组的过程中积极研究整体债务重整方案的实施，虞江威先生认为，</w:t>
      </w:r>
      <w:r w:rsidR="00FE463D">
        <w:rPr>
          <w:rFonts w:asciiTheme="majorEastAsia" w:eastAsiaTheme="majorEastAsia" w:hAnsiTheme="majorEastAsia" w:hint="eastAsia"/>
        </w:rPr>
        <w:t>若能通过整体债务重整方案解</w:t>
      </w:r>
      <w:r w:rsidR="0052050C">
        <w:rPr>
          <w:rFonts w:asciiTheme="majorEastAsia" w:eastAsiaTheme="majorEastAsia" w:hAnsiTheme="majorEastAsia" w:hint="eastAsia"/>
        </w:rPr>
        <w:t>除</w:t>
      </w:r>
      <w:r w:rsidR="00FE463D">
        <w:rPr>
          <w:rFonts w:asciiTheme="majorEastAsia" w:eastAsiaTheme="majorEastAsia" w:hAnsiTheme="majorEastAsia" w:hint="eastAsia"/>
        </w:rPr>
        <w:t>违规事项对公司的影响，上市公司自身具备重整</w:t>
      </w:r>
      <w:r w:rsidR="00313487">
        <w:rPr>
          <w:rFonts w:asciiTheme="majorEastAsia" w:eastAsiaTheme="majorEastAsia" w:hAnsiTheme="majorEastAsia" w:hint="eastAsia"/>
        </w:rPr>
        <w:t>价值</w:t>
      </w:r>
      <w:r w:rsidR="003B2E5D">
        <w:rPr>
          <w:rFonts w:asciiTheme="majorEastAsia" w:eastAsiaTheme="majorEastAsia" w:hAnsiTheme="majorEastAsia" w:hint="eastAsia"/>
        </w:rPr>
        <w:t>。</w:t>
      </w:r>
      <w:r w:rsidR="0016188A" w:rsidRPr="008D07D7">
        <w:rPr>
          <w:rFonts w:asciiTheme="majorEastAsia" w:eastAsiaTheme="majorEastAsia" w:hAnsiTheme="majorEastAsia" w:hint="eastAsia"/>
        </w:rPr>
        <w:t>本次增持公司股份是其个人对公司股票价值的判断，</w:t>
      </w:r>
      <w:r w:rsidRPr="008D07D7">
        <w:rPr>
          <w:rFonts w:asciiTheme="majorEastAsia" w:eastAsiaTheme="majorEastAsia" w:hAnsiTheme="majorEastAsia" w:hint="eastAsia"/>
          <w:bCs/>
        </w:rPr>
        <w:t>作为公司董事长，其增持公司股份具有合理性。</w:t>
      </w:r>
    </w:p>
    <w:p w:rsidR="0053287A" w:rsidRDefault="0053287A" w:rsidP="0038101D">
      <w:pPr>
        <w:topLinePunct/>
        <w:spacing w:line="360" w:lineRule="auto"/>
        <w:ind w:firstLineChars="200" w:firstLine="422"/>
        <w:outlineLvl w:val="0"/>
        <w:rPr>
          <w:rFonts w:asciiTheme="majorEastAsia" w:eastAsiaTheme="majorEastAsia" w:hAnsiTheme="majorEastAsia"/>
          <w:b/>
        </w:rPr>
      </w:pPr>
    </w:p>
    <w:p w:rsidR="007E73A9" w:rsidRPr="007E73A9" w:rsidRDefault="007E73A9" w:rsidP="0038101D">
      <w:pPr>
        <w:topLinePunct/>
        <w:spacing w:line="360" w:lineRule="auto"/>
        <w:ind w:firstLineChars="200" w:firstLine="422"/>
        <w:outlineLvl w:val="0"/>
        <w:rPr>
          <w:rFonts w:asciiTheme="majorEastAsia" w:eastAsiaTheme="majorEastAsia" w:hAnsiTheme="majorEastAsia"/>
          <w:b/>
        </w:rPr>
      </w:pPr>
      <w:r>
        <w:rPr>
          <w:rFonts w:asciiTheme="majorEastAsia" w:eastAsiaTheme="majorEastAsia" w:hAnsiTheme="majorEastAsia" w:hint="eastAsia"/>
          <w:b/>
        </w:rPr>
        <w:t>事项三：</w:t>
      </w:r>
      <w:r w:rsidRPr="007E73A9">
        <w:rPr>
          <w:rFonts w:asciiTheme="majorEastAsia" w:eastAsiaTheme="majorEastAsia" w:hAnsiTheme="majorEastAsia" w:hint="eastAsia"/>
          <w:b/>
        </w:rPr>
        <w:t>请核实申请执行人撤回申请拍卖虞云新股份的详细原因及后续的处置安排，并补充说明实际控制人虞云新、周晓光所持股份权利受限的具体情况，质押/冻结股份是否存在司法处置风险。</w:t>
      </w:r>
    </w:p>
    <w:p w:rsidR="00011C02" w:rsidRDefault="007E73A9" w:rsidP="0038101D">
      <w:pPr>
        <w:spacing w:line="360" w:lineRule="auto"/>
        <w:ind w:firstLineChars="200" w:firstLine="422"/>
        <w:rPr>
          <w:rFonts w:asciiTheme="majorEastAsia" w:eastAsiaTheme="majorEastAsia" w:hAnsiTheme="majorEastAsia"/>
          <w:b/>
        </w:rPr>
      </w:pPr>
      <w:r w:rsidRPr="007E73A9">
        <w:rPr>
          <w:rFonts w:asciiTheme="majorEastAsia" w:eastAsiaTheme="majorEastAsia" w:hAnsiTheme="majorEastAsia" w:hint="eastAsia"/>
          <w:b/>
        </w:rPr>
        <w:t>回复：</w:t>
      </w:r>
    </w:p>
    <w:p w:rsidR="006C3AC5" w:rsidRDefault="001B1F7F" w:rsidP="0038101D">
      <w:pPr>
        <w:spacing w:line="360" w:lineRule="auto"/>
        <w:ind w:firstLineChars="200" w:firstLine="420"/>
        <w:rPr>
          <w:szCs w:val="21"/>
        </w:rPr>
      </w:pPr>
      <w:r w:rsidRPr="0038101D">
        <w:rPr>
          <w:rFonts w:hint="eastAsia"/>
          <w:szCs w:val="21"/>
        </w:rPr>
        <w:t>公司于</w:t>
      </w:r>
      <w:r w:rsidRPr="0038101D">
        <w:rPr>
          <w:rFonts w:hint="eastAsia"/>
          <w:szCs w:val="21"/>
        </w:rPr>
        <w:t>2</w:t>
      </w:r>
      <w:r w:rsidRPr="0038101D">
        <w:rPr>
          <w:szCs w:val="21"/>
        </w:rPr>
        <w:t>021</w:t>
      </w:r>
      <w:r w:rsidRPr="0038101D">
        <w:rPr>
          <w:rFonts w:hint="eastAsia"/>
          <w:szCs w:val="21"/>
        </w:rPr>
        <w:t>年</w:t>
      </w:r>
      <w:r w:rsidRPr="0038101D">
        <w:rPr>
          <w:rFonts w:hint="eastAsia"/>
          <w:szCs w:val="21"/>
        </w:rPr>
        <w:t>1</w:t>
      </w:r>
      <w:r w:rsidRPr="0038101D">
        <w:rPr>
          <w:rFonts w:hint="eastAsia"/>
          <w:szCs w:val="21"/>
        </w:rPr>
        <w:t>月</w:t>
      </w:r>
      <w:r w:rsidRPr="0038101D">
        <w:rPr>
          <w:rFonts w:hint="eastAsia"/>
          <w:szCs w:val="21"/>
        </w:rPr>
        <w:t>1</w:t>
      </w:r>
      <w:r w:rsidRPr="0038101D">
        <w:rPr>
          <w:szCs w:val="21"/>
        </w:rPr>
        <w:t>3</w:t>
      </w:r>
      <w:r w:rsidRPr="0038101D">
        <w:rPr>
          <w:rFonts w:hint="eastAsia"/>
          <w:szCs w:val="21"/>
        </w:rPr>
        <w:t>日收到金华市中级人民法院执行裁定书（</w:t>
      </w:r>
      <w:r w:rsidRPr="0038101D">
        <w:rPr>
          <w:rFonts w:hint="eastAsia"/>
          <w:szCs w:val="21"/>
        </w:rPr>
        <w:t>2</w:t>
      </w:r>
      <w:r w:rsidRPr="0038101D">
        <w:rPr>
          <w:szCs w:val="21"/>
        </w:rPr>
        <w:t>020</w:t>
      </w:r>
      <w:r w:rsidRPr="0038101D">
        <w:rPr>
          <w:rFonts w:hint="eastAsia"/>
          <w:szCs w:val="21"/>
        </w:rPr>
        <w:t>浙</w:t>
      </w:r>
      <w:r w:rsidRPr="0038101D">
        <w:rPr>
          <w:rFonts w:hint="eastAsia"/>
          <w:szCs w:val="21"/>
        </w:rPr>
        <w:t>0</w:t>
      </w:r>
      <w:r w:rsidRPr="0038101D">
        <w:rPr>
          <w:szCs w:val="21"/>
        </w:rPr>
        <w:t>7</w:t>
      </w:r>
      <w:r w:rsidRPr="0038101D">
        <w:rPr>
          <w:rFonts w:hint="eastAsia"/>
          <w:szCs w:val="21"/>
        </w:rPr>
        <w:t>执</w:t>
      </w:r>
      <w:r w:rsidRPr="0038101D">
        <w:rPr>
          <w:rFonts w:hint="eastAsia"/>
          <w:szCs w:val="21"/>
        </w:rPr>
        <w:t>1</w:t>
      </w:r>
      <w:r w:rsidRPr="0038101D">
        <w:rPr>
          <w:szCs w:val="21"/>
        </w:rPr>
        <w:t>54</w:t>
      </w:r>
      <w:r w:rsidRPr="0038101D">
        <w:rPr>
          <w:rFonts w:hint="eastAsia"/>
          <w:szCs w:val="21"/>
        </w:rPr>
        <w:t>号之二），因执行申请人东兴证券股份有限公司撤回执行申请</w:t>
      </w:r>
      <w:r w:rsidR="0058667B" w:rsidRPr="0038101D">
        <w:rPr>
          <w:rFonts w:hint="eastAsia"/>
          <w:szCs w:val="21"/>
        </w:rPr>
        <w:t>，金华中院裁定该案件终结执行。公司已发函至</w:t>
      </w:r>
      <w:r w:rsidR="008A0A09" w:rsidRPr="008A0A09">
        <w:rPr>
          <w:rFonts w:hint="eastAsia"/>
          <w:szCs w:val="21"/>
        </w:rPr>
        <w:t>东兴</w:t>
      </w:r>
      <w:r w:rsidR="0058667B" w:rsidRPr="0038101D">
        <w:rPr>
          <w:rFonts w:hint="eastAsia"/>
          <w:szCs w:val="21"/>
        </w:rPr>
        <w:t>证券股份有限公司核实其撤回拍卖虞云新</w:t>
      </w:r>
      <w:r w:rsidR="009115B7" w:rsidRPr="0038101D">
        <w:rPr>
          <w:rFonts w:hint="eastAsia"/>
          <w:szCs w:val="21"/>
        </w:rPr>
        <w:t>所持公司股份的详细原因及后续的处置安排，尚未收到书面回复。公司将于收到回复时及时履行信息披露义务。</w:t>
      </w:r>
    </w:p>
    <w:p w:rsidR="00601A4D" w:rsidRDefault="009115B7" w:rsidP="006C3AC5">
      <w:pPr>
        <w:spacing w:line="360" w:lineRule="auto"/>
        <w:ind w:firstLineChars="200" w:firstLine="420"/>
        <w:rPr>
          <w:szCs w:val="21"/>
        </w:rPr>
      </w:pPr>
      <w:r w:rsidRPr="0038101D">
        <w:rPr>
          <w:rFonts w:hint="eastAsia"/>
          <w:szCs w:val="21"/>
        </w:rPr>
        <w:t>公司实际控制人虞云新、周晓光所持公司股份全部处于质押及轮候冻结状态，且控股股东新光控股集团有限公司处于破产重整进程中，其所持公司股份存在司法处置风险。敬请广大投资者注意投资风险。</w:t>
      </w:r>
    </w:p>
    <w:p w:rsidR="00554A78" w:rsidRDefault="00554A78" w:rsidP="00554A78">
      <w:pPr>
        <w:spacing w:line="360" w:lineRule="auto"/>
        <w:ind w:firstLineChars="200" w:firstLine="420"/>
        <w:rPr>
          <w:szCs w:val="21"/>
        </w:rPr>
      </w:pPr>
      <w:r>
        <w:rPr>
          <w:rFonts w:hint="eastAsia"/>
          <w:szCs w:val="21"/>
        </w:rPr>
        <w:t>证券质押及司法冻结情况：</w:t>
      </w:r>
    </w:p>
    <w:tbl>
      <w:tblPr>
        <w:tblStyle w:val="a6"/>
        <w:tblW w:w="0" w:type="auto"/>
        <w:jc w:val="center"/>
        <w:tblLayout w:type="fixed"/>
        <w:tblLook w:val="04A0"/>
      </w:tblPr>
      <w:tblGrid>
        <w:gridCol w:w="486"/>
        <w:gridCol w:w="1473"/>
        <w:gridCol w:w="1559"/>
        <w:gridCol w:w="1505"/>
        <w:gridCol w:w="2637"/>
        <w:gridCol w:w="1382"/>
      </w:tblGrid>
      <w:tr w:rsidR="00554A78" w:rsidTr="00346C9E">
        <w:trPr>
          <w:jc w:val="center"/>
        </w:trPr>
        <w:tc>
          <w:tcPr>
            <w:tcW w:w="486" w:type="dxa"/>
            <w:vAlign w:val="center"/>
          </w:tcPr>
          <w:p w:rsidR="00554A78" w:rsidRDefault="00554A78" w:rsidP="00346C9E">
            <w:pPr>
              <w:jc w:val="center"/>
            </w:pPr>
            <w:r>
              <w:rPr>
                <w:rFonts w:ascii="宋体" w:hAnsi="宋体" w:cs="宋体"/>
                <w:noProof/>
                <w:color w:val="000000"/>
                <w:spacing w:val="-7"/>
              </w:rPr>
              <w:t>序号</w:t>
            </w:r>
          </w:p>
        </w:tc>
        <w:tc>
          <w:tcPr>
            <w:tcW w:w="1473" w:type="dxa"/>
            <w:vAlign w:val="center"/>
          </w:tcPr>
          <w:p w:rsidR="00554A78" w:rsidRDefault="00554A78" w:rsidP="00346C9E">
            <w:pPr>
              <w:ind w:left="57"/>
              <w:jc w:val="center"/>
            </w:pPr>
            <w:r>
              <w:rPr>
                <w:rFonts w:ascii="宋体" w:hAnsi="宋体" w:cs="宋体"/>
                <w:noProof/>
                <w:color w:val="000000"/>
                <w:spacing w:val="-7"/>
              </w:rPr>
              <w:t>持有人名称</w:t>
            </w:r>
          </w:p>
        </w:tc>
        <w:tc>
          <w:tcPr>
            <w:tcW w:w="1559" w:type="dxa"/>
            <w:vAlign w:val="center"/>
          </w:tcPr>
          <w:p w:rsidR="00554A78" w:rsidRDefault="00554A78" w:rsidP="00346C9E">
            <w:pPr>
              <w:jc w:val="center"/>
            </w:pPr>
            <w:r>
              <w:rPr>
                <w:rFonts w:ascii="宋体" w:hAnsi="宋体" w:cs="宋体"/>
                <w:noProof/>
                <w:color w:val="000000"/>
                <w:spacing w:val="-7"/>
              </w:rPr>
              <w:t>持有数量</w:t>
            </w:r>
          </w:p>
        </w:tc>
        <w:tc>
          <w:tcPr>
            <w:tcW w:w="1505" w:type="dxa"/>
            <w:vAlign w:val="center"/>
          </w:tcPr>
          <w:p w:rsidR="00554A78" w:rsidRDefault="00554A78" w:rsidP="00346C9E">
            <w:pPr>
              <w:jc w:val="center"/>
              <w:rPr>
                <w:rFonts w:ascii="宋体" w:hAnsi="宋体" w:cs="宋体"/>
                <w:noProof/>
                <w:color w:val="000000"/>
                <w:spacing w:val="-7"/>
              </w:rPr>
            </w:pPr>
            <w:r>
              <w:rPr>
                <w:rFonts w:ascii="宋体" w:hAnsi="宋体" w:cs="宋体"/>
                <w:noProof/>
                <w:color w:val="000000"/>
                <w:spacing w:val="-7"/>
              </w:rPr>
              <w:t>质押/司法</w:t>
            </w:r>
          </w:p>
          <w:p w:rsidR="00554A78" w:rsidRDefault="00554A78" w:rsidP="00346C9E">
            <w:pPr>
              <w:jc w:val="center"/>
            </w:pPr>
            <w:r>
              <w:rPr>
                <w:rFonts w:ascii="宋体" w:hAnsi="宋体" w:cs="宋体"/>
                <w:noProof/>
                <w:color w:val="000000"/>
                <w:spacing w:val="-7"/>
              </w:rPr>
              <w:t>冻结数量</w:t>
            </w:r>
          </w:p>
        </w:tc>
        <w:tc>
          <w:tcPr>
            <w:tcW w:w="2637" w:type="dxa"/>
            <w:vAlign w:val="center"/>
          </w:tcPr>
          <w:p w:rsidR="00554A78" w:rsidRDefault="00554A78" w:rsidP="00346C9E">
            <w:pPr>
              <w:jc w:val="center"/>
              <w:rPr>
                <w:rFonts w:ascii="宋体" w:hAnsi="宋体" w:cs="宋体"/>
                <w:noProof/>
                <w:color w:val="000000"/>
                <w:spacing w:val="-7"/>
              </w:rPr>
            </w:pPr>
            <w:r>
              <w:rPr>
                <w:rFonts w:ascii="宋体" w:hAnsi="宋体" w:cs="宋体"/>
                <w:noProof/>
                <w:color w:val="000000"/>
                <w:spacing w:val="-7"/>
              </w:rPr>
              <w:t>质权人/司法冻结</w:t>
            </w:r>
          </w:p>
          <w:p w:rsidR="00554A78" w:rsidRDefault="00554A78" w:rsidP="00346C9E">
            <w:pPr>
              <w:jc w:val="center"/>
            </w:pPr>
            <w:r>
              <w:rPr>
                <w:rFonts w:ascii="宋体" w:hAnsi="宋体" w:cs="宋体"/>
                <w:noProof/>
                <w:color w:val="000000"/>
                <w:spacing w:val="-7"/>
              </w:rPr>
              <w:t>执行人名称</w:t>
            </w:r>
          </w:p>
        </w:tc>
        <w:tc>
          <w:tcPr>
            <w:tcW w:w="1382" w:type="dxa"/>
            <w:vAlign w:val="center"/>
          </w:tcPr>
          <w:p w:rsidR="00554A78" w:rsidRDefault="00554A78" w:rsidP="00346C9E">
            <w:pPr>
              <w:jc w:val="center"/>
              <w:rPr>
                <w:rFonts w:ascii="宋体" w:hAnsi="宋体" w:cs="宋体"/>
                <w:noProof/>
                <w:color w:val="000000"/>
                <w:spacing w:val="-7"/>
              </w:rPr>
            </w:pPr>
            <w:r>
              <w:rPr>
                <w:rFonts w:ascii="宋体" w:hAnsi="宋体" w:cs="宋体"/>
                <w:noProof/>
                <w:color w:val="000000"/>
                <w:spacing w:val="-7"/>
              </w:rPr>
              <w:t>质押/司法</w:t>
            </w:r>
          </w:p>
          <w:p w:rsidR="00554A78" w:rsidRDefault="00554A78" w:rsidP="00346C9E">
            <w:pPr>
              <w:jc w:val="center"/>
            </w:pPr>
            <w:r>
              <w:rPr>
                <w:rFonts w:ascii="宋体" w:hAnsi="宋体" w:cs="宋体"/>
                <w:noProof/>
                <w:color w:val="000000"/>
                <w:spacing w:val="-7"/>
              </w:rPr>
              <w:t>冻结日期</w:t>
            </w:r>
          </w:p>
        </w:tc>
      </w:tr>
      <w:tr w:rsidR="00554A78" w:rsidTr="00346C9E">
        <w:trPr>
          <w:jc w:val="center"/>
        </w:trPr>
        <w:tc>
          <w:tcPr>
            <w:tcW w:w="486" w:type="dxa"/>
          </w:tcPr>
          <w:p w:rsidR="00554A78" w:rsidRDefault="00554A78" w:rsidP="00346C9E">
            <w:pPr>
              <w:rPr>
                <w:szCs w:val="21"/>
              </w:rPr>
            </w:pPr>
            <w:r>
              <w:rPr>
                <w:rFonts w:hint="eastAsia"/>
                <w:szCs w:val="21"/>
              </w:rPr>
              <w:t>1</w:t>
            </w:r>
          </w:p>
        </w:tc>
        <w:tc>
          <w:tcPr>
            <w:tcW w:w="1473" w:type="dxa"/>
          </w:tcPr>
          <w:p w:rsidR="00554A78" w:rsidRDefault="00554A78" w:rsidP="00346C9E">
            <w:r>
              <w:rPr>
                <w:rFonts w:ascii="宋体" w:hAnsi="宋体" w:cs="宋体"/>
                <w:noProof/>
                <w:color w:val="000000"/>
                <w:spacing w:val="-7"/>
              </w:rPr>
              <w:t>虞云新</w:t>
            </w:r>
          </w:p>
        </w:tc>
        <w:tc>
          <w:tcPr>
            <w:tcW w:w="1559" w:type="dxa"/>
          </w:tcPr>
          <w:p w:rsidR="00554A78" w:rsidRDefault="00554A78" w:rsidP="00346C9E">
            <w:r>
              <w:rPr>
                <w:rFonts w:ascii="宋体" w:hAnsi="宋体" w:cs="宋体"/>
                <w:noProof/>
                <w:color w:val="000000"/>
                <w:spacing w:val="-7"/>
              </w:rPr>
              <w:t>126026655.00</w:t>
            </w:r>
          </w:p>
        </w:tc>
        <w:tc>
          <w:tcPr>
            <w:tcW w:w="1505" w:type="dxa"/>
          </w:tcPr>
          <w:p w:rsidR="00554A78" w:rsidRDefault="00554A78" w:rsidP="00346C9E">
            <w:r>
              <w:rPr>
                <w:rFonts w:ascii="宋体" w:hAnsi="宋体" w:cs="宋体" w:hint="eastAsia"/>
                <w:noProof/>
                <w:color w:val="000000"/>
                <w:spacing w:val="-7"/>
              </w:rPr>
              <w:t>76</w:t>
            </w:r>
            <w:r>
              <w:rPr>
                <w:rFonts w:ascii="宋体" w:hAnsi="宋体" w:cs="宋体"/>
                <w:noProof/>
                <w:color w:val="000000"/>
                <w:spacing w:val="-7"/>
              </w:rPr>
              <w:t>00000.00</w:t>
            </w:r>
          </w:p>
        </w:tc>
        <w:tc>
          <w:tcPr>
            <w:tcW w:w="2637" w:type="dxa"/>
          </w:tcPr>
          <w:p w:rsidR="00554A78" w:rsidRDefault="00554A78" w:rsidP="00346C9E">
            <w:r>
              <w:rPr>
                <w:rFonts w:ascii="宋体" w:hAnsi="宋体" w:cs="宋体"/>
                <w:noProof/>
                <w:color w:val="000000"/>
                <w:spacing w:val="-7"/>
              </w:rPr>
              <w:t>广州农村商业银行股份有限公司</w:t>
            </w:r>
          </w:p>
        </w:tc>
        <w:tc>
          <w:tcPr>
            <w:tcW w:w="1382" w:type="dxa"/>
          </w:tcPr>
          <w:p w:rsidR="00554A78" w:rsidRDefault="00554A78" w:rsidP="00346C9E">
            <w:r>
              <w:rPr>
                <w:rFonts w:ascii="宋体" w:hAnsi="宋体" w:cs="宋体"/>
                <w:noProof/>
                <w:color w:val="000000"/>
                <w:spacing w:val="-7"/>
              </w:rPr>
              <w:t>2018-07-17</w:t>
            </w:r>
          </w:p>
        </w:tc>
      </w:tr>
      <w:tr w:rsidR="00554A78" w:rsidTr="00346C9E">
        <w:trPr>
          <w:jc w:val="center"/>
        </w:trPr>
        <w:tc>
          <w:tcPr>
            <w:tcW w:w="486" w:type="dxa"/>
          </w:tcPr>
          <w:p w:rsidR="00554A78" w:rsidRDefault="00554A78" w:rsidP="00346C9E">
            <w:pPr>
              <w:rPr>
                <w:szCs w:val="21"/>
              </w:rPr>
            </w:pPr>
            <w:r>
              <w:rPr>
                <w:rFonts w:hint="eastAsia"/>
                <w:szCs w:val="21"/>
              </w:rPr>
              <w:t>2</w:t>
            </w:r>
          </w:p>
        </w:tc>
        <w:tc>
          <w:tcPr>
            <w:tcW w:w="1473" w:type="dxa"/>
          </w:tcPr>
          <w:p w:rsidR="00554A78" w:rsidRDefault="00554A78" w:rsidP="00346C9E">
            <w:r>
              <w:rPr>
                <w:rFonts w:ascii="宋体" w:hAnsi="宋体" w:cs="宋体"/>
                <w:noProof/>
                <w:color w:val="000000"/>
                <w:spacing w:val="-7"/>
              </w:rPr>
              <w:t>虞云新</w:t>
            </w:r>
          </w:p>
        </w:tc>
        <w:tc>
          <w:tcPr>
            <w:tcW w:w="1559" w:type="dxa"/>
          </w:tcPr>
          <w:p w:rsidR="00554A78" w:rsidRDefault="00554A78" w:rsidP="00346C9E">
            <w:r>
              <w:rPr>
                <w:rFonts w:ascii="宋体" w:hAnsi="宋体" w:cs="宋体"/>
                <w:noProof/>
                <w:color w:val="000000"/>
                <w:spacing w:val="-7"/>
              </w:rPr>
              <w:t>126026655.00</w:t>
            </w:r>
          </w:p>
        </w:tc>
        <w:tc>
          <w:tcPr>
            <w:tcW w:w="1505" w:type="dxa"/>
          </w:tcPr>
          <w:p w:rsidR="00554A78" w:rsidRDefault="00554A78" w:rsidP="00346C9E">
            <w:r>
              <w:rPr>
                <w:rFonts w:ascii="宋体" w:hAnsi="宋体" w:cs="宋体"/>
                <w:noProof/>
                <w:color w:val="000000"/>
                <w:spacing w:val="-7"/>
              </w:rPr>
              <w:t>26</w:t>
            </w:r>
            <w:r>
              <w:rPr>
                <w:rFonts w:ascii="宋体" w:hAnsi="宋体" w:cs="宋体" w:hint="eastAsia"/>
                <w:noProof/>
                <w:color w:val="000000"/>
                <w:spacing w:val="-7"/>
              </w:rPr>
              <w:t>811</w:t>
            </w:r>
            <w:r>
              <w:rPr>
                <w:rFonts w:ascii="宋体" w:hAnsi="宋体" w:cs="宋体"/>
                <w:noProof/>
                <w:color w:val="000000"/>
                <w:spacing w:val="-7"/>
              </w:rPr>
              <w:t>.00</w:t>
            </w:r>
          </w:p>
        </w:tc>
        <w:tc>
          <w:tcPr>
            <w:tcW w:w="2637" w:type="dxa"/>
          </w:tcPr>
          <w:p w:rsidR="00554A78" w:rsidRDefault="00554A78" w:rsidP="00346C9E">
            <w:r>
              <w:rPr>
                <w:rFonts w:ascii="宋体" w:hAnsi="宋体" w:cs="宋体"/>
                <w:noProof/>
                <w:color w:val="000000"/>
                <w:spacing w:val="-7"/>
              </w:rPr>
              <w:t>北京市高级人民法院</w:t>
            </w:r>
          </w:p>
        </w:tc>
        <w:tc>
          <w:tcPr>
            <w:tcW w:w="1382" w:type="dxa"/>
          </w:tcPr>
          <w:p w:rsidR="00554A78" w:rsidRDefault="00554A78" w:rsidP="00346C9E">
            <w:r>
              <w:rPr>
                <w:rFonts w:ascii="宋体" w:hAnsi="宋体" w:cs="宋体"/>
                <w:noProof/>
                <w:color w:val="000000"/>
                <w:spacing w:val="-7"/>
              </w:rPr>
              <w:t>2018-10-11</w:t>
            </w:r>
          </w:p>
        </w:tc>
      </w:tr>
      <w:tr w:rsidR="00554A78" w:rsidTr="00346C9E">
        <w:trPr>
          <w:jc w:val="center"/>
        </w:trPr>
        <w:tc>
          <w:tcPr>
            <w:tcW w:w="486" w:type="dxa"/>
          </w:tcPr>
          <w:p w:rsidR="00554A78" w:rsidRDefault="00554A78" w:rsidP="00346C9E">
            <w:pPr>
              <w:rPr>
                <w:szCs w:val="21"/>
              </w:rPr>
            </w:pPr>
            <w:r>
              <w:rPr>
                <w:rFonts w:hint="eastAsia"/>
                <w:szCs w:val="21"/>
              </w:rPr>
              <w:t>3</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虞云新</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126026655.00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hint="eastAsia"/>
                <w:noProof/>
                <w:color w:val="000000"/>
                <w:spacing w:val="-7"/>
              </w:rPr>
              <w:t>125999844</w:t>
            </w:r>
            <w:r>
              <w:rPr>
                <w:rFonts w:ascii="宋体" w:hAnsi="宋体" w:cs="宋体"/>
                <w:noProof/>
                <w:color w:val="000000"/>
                <w:spacing w:val="-7"/>
              </w:rPr>
              <w:t>.00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上海市第一中级人民法院</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2018-10-11</w:t>
            </w:r>
          </w:p>
        </w:tc>
      </w:tr>
      <w:tr w:rsidR="00554A78" w:rsidTr="00346C9E">
        <w:trPr>
          <w:jc w:val="center"/>
        </w:trPr>
        <w:tc>
          <w:tcPr>
            <w:tcW w:w="486" w:type="dxa"/>
          </w:tcPr>
          <w:p w:rsidR="00554A78" w:rsidRDefault="00554A78" w:rsidP="00346C9E">
            <w:pPr>
              <w:rPr>
                <w:szCs w:val="21"/>
              </w:rPr>
            </w:pPr>
            <w:r>
              <w:rPr>
                <w:rFonts w:hint="eastAsia"/>
                <w:szCs w:val="21"/>
              </w:rPr>
              <w:t>4</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虞云新</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126026655.00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118399844.00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东兴证券股份有限公司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2017-03-07</w:t>
            </w:r>
          </w:p>
        </w:tc>
      </w:tr>
      <w:tr w:rsidR="00554A78" w:rsidTr="00346C9E">
        <w:trPr>
          <w:jc w:val="center"/>
        </w:trPr>
        <w:tc>
          <w:tcPr>
            <w:tcW w:w="486" w:type="dxa"/>
          </w:tcPr>
          <w:p w:rsidR="00554A78" w:rsidRDefault="00554A78" w:rsidP="00346C9E">
            <w:pPr>
              <w:rPr>
                <w:szCs w:val="21"/>
              </w:rPr>
            </w:pPr>
            <w:r>
              <w:rPr>
                <w:rFonts w:hint="eastAsia"/>
                <w:szCs w:val="21"/>
              </w:rPr>
              <w:t>5</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49118388.00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长江证券（上海）资产管理</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2017-03-02</w:t>
            </w:r>
          </w:p>
        </w:tc>
      </w:tr>
      <w:tr w:rsidR="00554A78" w:rsidTr="00346C9E">
        <w:trPr>
          <w:jc w:val="center"/>
        </w:trPr>
        <w:tc>
          <w:tcPr>
            <w:tcW w:w="486" w:type="dxa"/>
          </w:tcPr>
          <w:p w:rsidR="00554A78" w:rsidRDefault="00554A78" w:rsidP="00346C9E">
            <w:pPr>
              <w:rPr>
                <w:szCs w:val="21"/>
              </w:rPr>
            </w:pPr>
            <w:r>
              <w:rPr>
                <w:rFonts w:hint="eastAsia"/>
                <w:szCs w:val="21"/>
              </w:rPr>
              <w:t>6</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31349500.00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中国华融资产管理股份有限</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公司天津市分公司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2016-12-14</w:t>
            </w:r>
          </w:p>
        </w:tc>
      </w:tr>
      <w:tr w:rsidR="00554A78" w:rsidTr="00346C9E">
        <w:trPr>
          <w:jc w:val="center"/>
        </w:trPr>
        <w:tc>
          <w:tcPr>
            <w:tcW w:w="486" w:type="dxa"/>
          </w:tcPr>
          <w:p w:rsidR="00554A78" w:rsidRDefault="00554A78" w:rsidP="00346C9E">
            <w:pPr>
              <w:rPr>
                <w:szCs w:val="21"/>
              </w:rPr>
            </w:pPr>
            <w:r>
              <w:rPr>
                <w:rFonts w:hint="eastAsia"/>
                <w:szCs w:val="21"/>
              </w:rPr>
              <w:t>7</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13000000.00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上海爱建信托有限责任公司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2017-03-30</w:t>
            </w:r>
          </w:p>
        </w:tc>
      </w:tr>
      <w:tr w:rsidR="00554A78" w:rsidTr="00346C9E">
        <w:trPr>
          <w:jc w:val="center"/>
        </w:trPr>
        <w:tc>
          <w:tcPr>
            <w:tcW w:w="486" w:type="dxa"/>
          </w:tcPr>
          <w:p w:rsidR="00554A78" w:rsidRDefault="00554A78" w:rsidP="00346C9E">
            <w:pPr>
              <w:rPr>
                <w:szCs w:val="21"/>
              </w:rPr>
            </w:pPr>
            <w:r>
              <w:rPr>
                <w:rFonts w:hint="eastAsia"/>
                <w:szCs w:val="21"/>
              </w:rPr>
              <w:t>8</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33800000.00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北方国际信托股份有限公司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2017-04-06</w:t>
            </w:r>
          </w:p>
        </w:tc>
      </w:tr>
      <w:tr w:rsidR="00554A78" w:rsidTr="00346C9E">
        <w:trPr>
          <w:jc w:val="center"/>
        </w:trPr>
        <w:tc>
          <w:tcPr>
            <w:tcW w:w="486" w:type="dxa"/>
          </w:tcPr>
          <w:p w:rsidR="00554A78" w:rsidRDefault="00554A78" w:rsidP="00346C9E">
            <w:pPr>
              <w:rPr>
                <w:szCs w:val="21"/>
              </w:rPr>
            </w:pPr>
            <w:r>
              <w:rPr>
                <w:rFonts w:hint="eastAsia"/>
                <w:szCs w:val="21"/>
              </w:rPr>
              <w:t>9</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162500000.00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北方国际信托股份有限公司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2017-06-27</w:t>
            </w:r>
          </w:p>
        </w:tc>
      </w:tr>
      <w:tr w:rsidR="00554A78" w:rsidTr="00346C9E">
        <w:trPr>
          <w:jc w:val="center"/>
        </w:trPr>
        <w:tc>
          <w:tcPr>
            <w:tcW w:w="486" w:type="dxa"/>
          </w:tcPr>
          <w:p w:rsidR="00554A78" w:rsidRDefault="00554A78" w:rsidP="00346C9E">
            <w:pPr>
              <w:rPr>
                <w:szCs w:val="21"/>
              </w:rPr>
            </w:pPr>
            <w:r>
              <w:rPr>
                <w:rFonts w:hint="eastAsia"/>
                <w:szCs w:val="21"/>
              </w:rPr>
              <w:t>10</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38563000.00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中国华融资产管理股份有限</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公司天津市分公司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2017-10-09</w:t>
            </w:r>
          </w:p>
        </w:tc>
      </w:tr>
      <w:tr w:rsidR="00554A78" w:rsidTr="00346C9E">
        <w:trPr>
          <w:jc w:val="center"/>
        </w:trPr>
        <w:tc>
          <w:tcPr>
            <w:tcW w:w="486" w:type="dxa"/>
          </w:tcPr>
          <w:p w:rsidR="00554A78" w:rsidRDefault="00554A78" w:rsidP="00346C9E">
            <w:pPr>
              <w:rPr>
                <w:szCs w:val="21"/>
              </w:rPr>
            </w:pPr>
            <w:r>
              <w:rPr>
                <w:rFonts w:hint="eastAsia"/>
                <w:szCs w:val="21"/>
              </w:rPr>
              <w:t>11</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7150000.00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长安国际信托股份有限公司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2017-10-12</w:t>
            </w:r>
          </w:p>
        </w:tc>
      </w:tr>
      <w:tr w:rsidR="00554A78" w:rsidTr="00346C9E">
        <w:trPr>
          <w:jc w:val="center"/>
        </w:trPr>
        <w:tc>
          <w:tcPr>
            <w:tcW w:w="486" w:type="dxa"/>
          </w:tcPr>
          <w:p w:rsidR="00554A78" w:rsidRDefault="00554A78" w:rsidP="00346C9E">
            <w:pPr>
              <w:rPr>
                <w:szCs w:val="21"/>
              </w:rPr>
            </w:pPr>
            <w:r>
              <w:rPr>
                <w:rFonts w:hint="eastAsia"/>
                <w:szCs w:val="21"/>
              </w:rPr>
              <w:t>12</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89650000.00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长安国际信托股份有限公司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2017-10-12</w:t>
            </w:r>
          </w:p>
        </w:tc>
      </w:tr>
      <w:tr w:rsidR="00554A78" w:rsidTr="00346C9E">
        <w:trPr>
          <w:jc w:val="center"/>
        </w:trPr>
        <w:tc>
          <w:tcPr>
            <w:tcW w:w="486" w:type="dxa"/>
          </w:tcPr>
          <w:p w:rsidR="00554A78" w:rsidRDefault="00554A78" w:rsidP="00346C9E">
            <w:pPr>
              <w:rPr>
                <w:szCs w:val="21"/>
              </w:rPr>
            </w:pPr>
            <w:r>
              <w:rPr>
                <w:rFonts w:hint="eastAsia"/>
                <w:szCs w:val="21"/>
              </w:rPr>
              <w:t>13</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hint="eastAsia"/>
                <w:noProof/>
                <w:color w:val="000000"/>
                <w:spacing w:val="-7"/>
              </w:rPr>
              <w:t>58</w:t>
            </w:r>
            <w:r>
              <w:rPr>
                <w:rFonts w:ascii="宋体" w:hAnsi="宋体" w:cs="宋体"/>
                <w:noProof/>
                <w:color w:val="000000"/>
                <w:spacing w:val="-7"/>
              </w:rPr>
              <w:t>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渤海银行股份有限公司杭州</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分行</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2017-10-31</w:t>
            </w:r>
          </w:p>
        </w:tc>
      </w:tr>
      <w:tr w:rsidR="00554A78" w:rsidTr="00346C9E">
        <w:trPr>
          <w:jc w:val="center"/>
        </w:trPr>
        <w:tc>
          <w:tcPr>
            <w:tcW w:w="486" w:type="dxa"/>
          </w:tcPr>
          <w:p w:rsidR="00554A78" w:rsidRDefault="00554A78" w:rsidP="00346C9E">
            <w:pPr>
              <w:rPr>
                <w:szCs w:val="21"/>
              </w:rPr>
            </w:pPr>
            <w:r>
              <w:rPr>
                <w:rFonts w:hint="eastAsia"/>
                <w:szCs w:val="21"/>
              </w:rPr>
              <w:t>14</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109000000.00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大连银行股份有限公司上海</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分行</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2017-12-28</w:t>
            </w:r>
          </w:p>
        </w:tc>
      </w:tr>
      <w:tr w:rsidR="00554A78" w:rsidTr="00346C9E">
        <w:trPr>
          <w:jc w:val="center"/>
        </w:trPr>
        <w:tc>
          <w:tcPr>
            <w:tcW w:w="486" w:type="dxa"/>
          </w:tcPr>
          <w:p w:rsidR="00554A78" w:rsidRDefault="00554A78" w:rsidP="00346C9E">
            <w:pPr>
              <w:rPr>
                <w:szCs w:val="21"/>
              </w:rPr>
            </w:pPr>
            <w:r>
              <w:rPr>
                <w:rFonts w:hint="eastAsia"/>
                <w:szCs w:val="21"/>
              </w:rPr>
              <w:t>15</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16372796.00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上海宝镁投资咨询有限公司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2018-03-07</w:t>
            </w:r>
          </w:p>
        </w:tc>
      </w:tr>
      <w:tr w:rsidR="00554A78" w:rsidTr="00346C9E">
        <w:trPr>
          <w:jc w:val="center"/>
        </w:trPr>
        <w:tc>
          <w:tcPr>
            <w:tcW w:w="486" w:type="dxa"/>
          </w:tcPr>
          <w:p w:rsidR="00554A78" w:rsidRDefault="00554A78" w:rsidP="00346C9E">
            <w:pPr>
              <w:rPr>
                <w:szCs w:val="21"/>
              </w:rPr>
            </w:pPr>
            <w:r>
              <w:rPr>
                <w:rFonts w:hint="eastAsia"/>
                <w:szCs w:val="21"/>
              </w:rPr>
              <w:t>16</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32745592.00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上海宝镁投资咨询有限公司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2018-03-16</w:t>
            </w:r>
          </w:p>
        </w:tc>
      </w:tr>
      <w:tr w:rsidR="00554A78" w:rsidTr="00346C9E">
        <w:trPr>
          <w:jc w:val="center"/>
        </w:trPr>
        <w:tc>
          <w:tcPr>
            <w:tcW w:w="486" w:type="dxa"/>
          </w:tcPr>
          <w:p w:rsidR="00554A78" w:rsidRDefault="00554A78" w:rsidP="00346C9E">
            <w:pPr>
              <w:rPr>
                <w:szCs w:val="21"/>
              </w:rPr>
            </w:pPr>
            <w:r>
              <w:rPr>
                <w:rFonts w:hint="eastAsia"/>
                <w:szCs w:val="21"/>
              </w:rPr>
              <w:t>17</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7620000.00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上海宝镁投资咨询有限公司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2018-05-30</w:t>
            </w:r>
          </w:p>
        </w:tc>
      </w:tr>
      <w:tr w:rsidR="00554A78" w:rsidTr="00346C9E">
        <w:trPr>
          <w:jc w:val="center"/>
        </w:trPr>
        <w:tc>
          <w:tcPr>
            <w:tcW w:w="486" w:type="dxa"/>
          </w:tcPr>
          <w:p w:rsidR="00554A78" w:rsidRDefault="00554A78" w:rsidP="00346C9E">
            <w:pPr>
              <w:rPr>
                <w:szCs w:val="21"/>
              </w:rPr>
            </w:pPr>
            <w:r>
              <w:rPr>
                <w:rFonts w:hint="eastAsia"/>
                <w:szCs w:val="21"/>
              </w:rPr>
              <w:t>18</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22000000.00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中国华融资产管理股份有限公司重庆市</w:t>
            </w:r>
            <w:r>
              <w:rPr>
                <w:rFonts w:ascii="宋体" w:hAnsi="宋体" w:cs="宋体" w:hint="eastAsia"/>
                <w:noProof/>
                <w:color w:val="000000"/>
                <w:spacing w:val="-7"/>
              </w:rPr>
              <w:t>分</w:t>
            </w:r>
            <w:r>
              <w:rPr>
                <w:rFonts w:ascii="宋体" w:hAnsi="宋体" w:cs="宋体"/>
                <w:noProof/>
                <w:color w:val="000000"/>
                <w:spacing w:val="-7"/>
              </w:rPr>
              <w:t>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2018-06-20</w:t>
            </w:r>
          </w:p>
        </w:tc>
      </w:tr>
      <w:tr w:rsidR="00554A78" w:rsidTr="00346C9E">
        <w:trPr>
          <w:jc w:val="center"/>
        </w:trPr>
        <w:tc>
          <w:tcPr>
            <w:tcW w:w="486" w:type="dxa"/>
          </w:tcPr>
          <w:p w:rsidR="00554A78" w:rsidRDefault="00554A78" w:rsidP="00346C9E">
            <w:pPr>
              <w:rPr>
                <w:szCs w:val="21"/>
              </w:rPr>
            </w:pPr>
            <w:r>
              <w:rPr>
                <w:rFonts w:hint="eastAsia"/>
                <w:szCs w:val="21"/>
              </w:rPr>
              <w:t>19</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10000000.00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中国华融资产管理股份有限</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公司重庆市分公司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2018-06-27</w:t>
            </w:r>
          </w:p>
        </w:tc>
      </w:tr>
      <w:tr w:rsidR="00554A78" w:rsidTr="00346C9E">
        <w:trPr>
          <w:jc w:val="center"/>
        </w:trPr>
        <w:tc>
          <w:tcPr>
            <w:tcW w:w="486" w:type="dxa"/>
          </w:tcPr>
          <w:p w:rsidR="00554A78" w:rsidRDefault="00554A78" w:rsidP="00346C9E">
            <w:pPr>
              <w:rPr>
                <w:szCs w:val="21"/>
              </w:rPr>
            </w:pPr>
            <w:r>
              <w:rPr>
                <w:rFonts w:hint="eastAsia"/>
                <w:szCs w:val="21"/>
              </w:rPr>
              <w:t>20</w:t>
            </w:r>
          </w:p>
        </w:tc>
        <w:tc>
          <w:tcPr>
            <w:tcW w:w="1473"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hint="eastAsia"/>
                <w:noProof/>
                <w:color w:val="000000"/>
                <w:spacing w:val="-7"/>
              </w:rPr>
              <w:t>47</w:t>
            </w:r>
            <w:r>
              <w:rPr>
                <w:rFonts w:ascii="宋体" w:hAnsi="宋体" w:cs="宋体"/>
                <w:noProof/>
                <w:color w:val="000000"/>
                <w:spacing w:val="-7"/>
              </w:rPr>
              <w:t>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广州农村商业银行股份有限</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2018-07-17</w:t>
            </w:r>
          </w:p>
        </w:tc>
      </w:tr>
      <w:tr w:rsidR="00554A78" w:rsidTr="00346C9E">
        <w:trPr>
          <w:jc w:val="center"/>
        </w:trPr>
        <w:tc>
          <w:tcPr>
            <w:tcW w:w="486" w:type="dxa"/>
          </w:tcPr>
          <w:p w:rsidR="00554A78" w:rsidRDefault="00554A78" w:rsidP="00346C9E">
            <w:pPr>
              <w:rPr>
                <w:szCs w:val="21"/>
              </w:rPr>
            </w:pPr>
            <w:r>
              <w:rPr>
                <w:rFonts w:hint="eastAsia"/>
                <w:szCs w:val="21"/>
              </w:rPr>
              <w:t>21</w:t>
            </w:r>
          </w:p>
        </w:tc>
        <w:tc>
          <w:tcPr>
            <w:tcW w:w="1473" w:type="dxa"/>
          </w:tcPr>
          <w:p w:rsidR="00554A78" w:rsidRDefault="00554A78" w:rsidP="00346C9E">
            <w:r w:rsidRPr="00117099">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4687500.00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北京市高级人民法院</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2018-10-08</w:t>
            </w:r>
          </w:p>
        </w:tc>
      </w:tr>
      <w:tr w:rsidR="00554A78" w:rsidTr="00346C9E">
        <w:trPr>
          <w:jc w:val="center"/>
        </w:trPr>
        <w:tc>
          <w:tcPr>
            <w:tcW w:w="486" w:type="dxa"/>
          </w:tcPr>
          <w:p w:rsidR="00554A78" w:rsidRDefault="00554A78" w:rsidP="00346C9E">
            <w:pPr>
              <w:rPr>
                <w:szCs w:val="21"/>
              </w:rPr>
            </w:pPr>
            <w:r>
              <w:rPr>
                <w:rFonts w:hint="eastAsia"/>
                <w:szCs w:val="21"/>
              </w:rPr>
              <w:t>22</w:t>
            </w:r>
          </w:p>
        </w:tc>
        <w:tc>
          <w:tcPr>
            <w:tcW w:w="1473" w:type="dxa"/>
          </w:tcPr>
          <w:p w:rsidR="00554A78" w:rsidRDefault="00554A78" w:rsidP="00346C9E">
            <w:r w:rsidRPr="00117099">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14</w:t>
            </w:r>
            <w:r>
              <w:rPr>
                <w:rFonts w:ascii="宋体" w:hAnsi="宋体" w:cs="宋体" w:hint="eastAsia"/>
                <w:noProof/>
                <w:color w:val="000000"/>
                <w:spacing w:val="-7"/>
              </w:rPr>
              <w:t>650473</w:t>
            </w:r>
            <w:r>
              <w:rPr>
                <w:rFonts w:ascii="宋体" w:hAnsi="宋体" w:cs="宋体"/>
                <w:noProof/>
                <w:color w:val="000000"/>
                <w:spacing w:val="-7"/>
              </w:rPr>
              <w:t>.00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北京市高级人民法院</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2018-10-11</w:t>
            </w:r>
          </w:p>
        </w:tc>
      </w:tr>
      <w:tr w:rsidR="00554A78" w:rsidTr="00346C9E">
        <w:trPr>
          <w:jc w:val="center"/>
        </w:trPr>
        <w:tc>
          <w:tcPr>
            <w:tcW w:w="486" w:type="dxa"/>
          </w:tcPr>
          <w:p w:rsidR="00554A78" w:rsidRDefault="00554A78" w:rsidP="00346C9E">
            <w:pPr>
              <w:rPr>
                <w:szCs w:val="21"/>
              </w:rPr>
            </w:pPr>
            <w:r>
              <w:rPr>
                <w:rFonts w:hint="eastAsia"/>
                <w:szCs w:val="21"/>
              </w:rPr>
              <w:t>23</w:t>
            </w:r>
          </w:p>
        </w:tc>
        <w:tc>
          <w:tcPr>
            <w:tcW w:w="1473" w:type="dxa"/>
          </w:tcPr>
          <w:p w:rsidR="00554A78" w:rsidRDefault="00554A78" w:rsidP="00346C9E">
            <w:r w:rsidRPr="00117099">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hint="eastAsia"/>
                <w:noProof/>
                <w:color w:val="000000"/>
                <w:spacing w:val="-7"/>
              </w:rPr>
              <w:t>1114901934</w:t>
            </w:r>
            <w:r>
              <w:rPr>
                <w:rFonts w:ascii="宋体" w:hAnsi="宋体" w:cs="宋体"/>
                <w:noProof/>
                <w:color w:val="000000"/>
                <w:spacing w:val="-7"/>
              </w:rPr>
              <w:t>.00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上海市崇明区人民法院</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2019-11-07</w:t>
            </w:r>
          </w:p>
        </w:tc>
      </w:tr>
      <w:tr w:rsidR="00554A78" w:rsidTr="00346C9E">
        <w:trPr>
          <w:jc w:val="center"/>
        </w:trPr>
        <w:tc>
          <w:tcPr>
            <w:tcW w:w="486" w:type="dxa"/>
          </w:tcPr>
          <w:p w:rsidR="00554A78" w:rsidRDefault="00554A78" w:rsidP="00346C9E">
            <w:pPr>
              <w:rPr>
                <w:szCs w:val="21"/>
              </w:rPr>
            </w:pPr>
            <w:r>
              <w:rPr>
                <w:rFonts w:hint="eastAsia"/>
                <w:szCs w:val="21"/>
              </w:rPr>
              <w:t>24</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31850000.00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中原证券股份有限公司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2017-09-13</w:t>
            </w:r>
          </w:p>
        </w:tc>
      </w:tr>
      <w:tr w:rsidR="00554A78" w:rsidTr="00346C9E">
        <w:trPr>
          <w:jc w:val="center"/>
        </w:trPr>
        <w:tc>
          <w:tcPr>
            <w:tcW w:w="486" w:type="dxa"/>
          </w:tcPr>
          <w:p w:rsidR="00554A78" w:rsidRDefault="00554A78" w:rsidP="00346C9E">
            <w:pPr>
              <w:rPr>
                <w:szCs w:val="21"/>
              </w:rPr>
            </w:pPr>
            <w:r>
              <w:rPr>
                <w:rFonts w:hint="eastAsia"/>
                <w:szCs w:val="21"/>
              </w:rPr>
              <w:t>25</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76700000.00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国元证券股份有限公司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2017-08-24</w:t>
            </w:r>
          </w:p>
        </w:tc>
      </w:tr>
      <w:tr w:rsidR="00554A78" w:rsidTr="00346C9E">
        <w:trPr>
          <w:jc w:val="center"/>
        </w:trPr>
        <w:tc>
          <w:tcPr>
            <w:tcW w:w="486" w:type="dxa"/>
          </w:tcPr>
          <w:p w:rsidR="00554A78" w:rsidRDefault="00554A78" w:rsidP="00346C9E">
            <w:pPr>
              <w:rPr>
                <w:szCs w:val="21"/>
              </w:rPr>
            </w:pPr>
            <w:r>
              <w:rPr>
                <w:rFonts w:hint="eastAsia"/>
                <w:szCs w:val="21"/>
              </w:rPr>
              <w:t>26</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30293372.00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西南证券股份有限公司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2016-05-09</w:t>
            </w:r>
          </w:p>
        </w:tc>
      </w:tr>
      <w:tr w:rsidR="00554A78" w:rsidTr="00346C9E">
        <w:trPr>
          <w:jc w:val="center"/>
        </w:trPr>
        <w:tc>
          <w:tcPr>
            <w:tcW w:w="486" w:type="dxa"/>
          </w:tcPr>
          <w:p w:rsidR="00554A78" w:rsidRDefault="00554A78" w:rsidP="00346C9E">
            <w:pPr>
              <w:rPr>
                <w:szCs w:val="21"/>
              </w:rPr>
            </w:pPr>
            <w:r>
              <w:rPr>
                <w:rFonts w:hint="eastAsia"/>
                <w:szCs w:val="21"/>
              </w:rPr>
              <w:t>27</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82908164.00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西南证券股份有限公司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2016-05-23</w:t>
            </w:r>
          </w:p>
        </w:tc>
      </w:tr>
      <w:tr w:rsidR="00554A78" w:rsidTr="00346C9E">
        <w:trPr>
          <w:jc w:val="center"/>
        </w:trPr>
        <w:tc>
          <w:tcPr>
            <w:tcW w:w="486" w:type="dxa"/>
          </w:tcPr>
          <w:p w:rsidR="00554A78" w:rsidRDefault="00554A78" w:rsidP="00346C9E">
            <w:pPr>
              <w:rPr>
                <w:szCs w:val="21"/>
              </w:rPr>
            </w:pPr>
            <w:r>
              <w:rPr>
                <w:rFonts w:hint="eastAsia"/>
                <w:szCs w:val="21"/>
              </w:rPr>
              <w:t>28</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62181122.00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西南证券股份有限公司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2016-06-02</w:t>
            </w:r>
          </w:p>
        </w:tc>
      </w:tr>
      <w:tr w:rsidR="00554A78" w:rsidTr="00346C9E">
        <w:trPr>
          <w:jc w:val="center"/>
        </w:trPr>
        <w:tc>
          <w:tcPr>
            <w:tcW w:w="486" w:type="dxa"/>
          </w:tcPr>
          <w:p w:rsidR="00554A78" w:rsidRDefault="00554A78" w:rsidP="00346C9E">
            <w:pPr>
              <w:rPr>
                <w:szCs w:val="21"/>
              </w:rPr>
            </w:pPr>
            <w:r>
              <w:rPr>
                <w:rFonts w:hint="eastAsia"/>
                <w:szCs w:val="21"/>
              </w:rPr>
              <w:t>29</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hint="eastAsia"/>
                <w:noProof/>
                <w:color w:val="000000"/>
                <w:spacing w:val="-7"/>
              </w:rPr>
              <w:t>111007000</w:t>
            </w:r>
            <w:r>
              <w:rPr>
                <w:rFonts w:ascii="宋体" w:hAnsi="宋体" w:cs="宋体"/>
                <w:noProof/>
                <w:color w:val="000000"/>
                <w:spacing w:val="-7"/>
              </w:rPr>
              <w:t>.00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华融证券股份有限公司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2017-04-06</w:t>
            </w:r>
          </w:p>
        </w:tc>
      </w:tr>
      <w:tr w:rsidR="00554A78" w:rsidTr="00346C9E">
        <w:trPr>
          <w:jc w:val="center"/>
        </w:trPr>
        <w:tc>
          <w:tcPr>
            <w:tcW w:w="486" w:type="dxa"/>
          </w:tcPr>
          <w:p w:rsidR="00554A78" w:rsidRDefault="00554A78" w:rsidP="00346C9E">
            <w:pPr>
              <w:rPr>
                <w:szCs w:val="21"/>
              </w:rPr>
            </w:pPr>
            <w:r>
              <w:rPr>
                <w:rFonts w:hint="eastAsia"/>
                <w:szCs w:val="21"/>
              </w:rPr>
              <w:t>30</w:t>
            </w:r>
          </w:p>
        </w:tc>
        <w:tc>
          <w:tcPr>
            <w:tcW w:w="1473" w:type="dxa"/>
          </w:tcPr>
          <w:p w:rsidR="00554A78" w:rsidRDefault="00554A78" w:rsidP="00346C9E">
            <w:r w:rsidRPr="00B5177B">
              <w:rPr>
                <w:rFonts w:ascii="宋体" w:hAnsi="宋体" w:cs="宋体"/>
                <w:noProof/>
                <w:color w:val="000000"/>
                <w:spacing w:val="-7"/>
              </w:rPr>
              <w:t>新光控股集团有限公司</w:t>
            </w:r>
          </w:p>
        </w:tc>
        <w:tc>
          <w:tcPr>
            <w:tcW w:w="1559"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1134239907.00</w:t>
            </w:r>
          </w:p>
        </w:tc>
        <w:tc>
          <w:tcPr>
            <w:tcW w:w="1505"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86593000.00</w:t>
            </w:r>
          </w:p>
        </w:tc>
        <w:tc>
          <w:tcPr>
            <w:tcW w:w="2637"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天风（上海）证券资产管理</w:t>
            </w:r>
          </w:p>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有限公司</w:t>
            </w:r>
          </w:p>
        </w:tc>
        <w:tc>
          <w:tcPr>
            <w:tcW w:w="1382" w:type="dxa"/>
          </w:tcPr>
          <w:p w:rsidR="00554A78" w:rsidRPr="00E44D73" w:rsidRDefault="00554A78" w:rsidP="00346C9E">
            <w:pPr>
              <w:rPr>
                <w:rFonts w:ascii="宋体" w:hAnsi="宋体" w:cs="宋体"/>
                <w:noProof/>
                <w:color w:val="000000"/>
                <w:spacing w:val="-7"/>
              </w:rPr>
            </w:pPr>
            <w:r>
              <w:rPr>
                <w:rFonts w:ascii="宋体" w:hAnsi="宋体" w:cs="宋体"/>
                <w:noProof/>
                <w:color w:val="000000"/>
                <w:spacing w:val="-7"/>
              </w:rPr>
              <w:t>2016-12-15</w:t>
            </w:r>
          </w:p>
        </w:tc>
      </w:tr>
    </w:tbl>
    <w:p w:rsidR="00554A78" w:rsidRDefault="00554A78" w:rsidP="00554A78">
      <w:pPr>
        <w:spacing w:line="360" w:lineRule="auto"/>
        <w:rPr>
          <w:szCs w:val="21"/>
        </w:rPr>
      </w:pPr>
      <w:r>
        <w:rPr>
          <w:rFonts w:hint="eastAsia"/>
          <w:szCs w:val="21"/>
        </w:rPr>
        <w:t>证券轮候冻结情况：</w:t>
      </w:r>
    </w:p>
    <w:tbl>
      <w:tblPr>
        <w:tblStyle w:val="a6"/>
        <w:tblW w:w="9357" w:type="dxa"/>
        <w:tblInd w:w="-318" w:type="dxa"/>
        <w:tblLook w:val="04A0"/>
      </w:tblPr>
      <w:tblGrid>
        <w:gridCol w:w="564"/>
        <w:gridCol w:w="1392"/>
        <w:gridCol w:w="1556"/>
        <w:gridCol w:w="1556"/>
        <w:gridCol w:w="2351"/>
        <w:gridCol w:w="678"/>
        <w:gridCol w:w="1260"/>
      </w:tblGrid>
      <w:tr w:rsidR="00554A78" w:rsidTr="00346C9E">
        <w:tc>
          <w:tcPr>
            <w:tcW w:w="564" w:type="dxa"/>
            <w:vAlign w:val="center"/>
          </w:tcPr>
          <w:p w:rsidR="00554A78" w:rsidRPr="000D6C0C" w:rsidRDefault="00554A78" w:rsidP="00346C9E">
            <w:pPr>
              <w:jc w:val="center"/>
              <w:rPr>
                <w:szCs w:val="21"/>
              </w:rPr>
            </w:pPr>
            <w:r w:rsidRPr="000D6C0C">
              <w:rPr>
                <w:szCs w:val="21"/>
              </w:rPr>
              <w:t>序号</w:t>
            </w:r>
          </w:p>
        </w:tc>
        <w:tc>
          <w:tcPr>
            <w:tcW w:w="1392" w:type="dxa"/>
            <w:vAlign w:val="center"/>
          </w:tcPr>
          <w:p w:rsidR="00554A78" w:rsidRPr="000D6C0C" w:rsidRDefault="00554A78" w:rsidP="00346C9E">
            <w:pPr>
              <w:jc w:val="center"/>
              <w:rPr>
                <w:szCs w:val="21"/>
              </w:rPr>
            </w:pPr>
            <w:r w:rsidRPr="000D6C0C">
              <w:rPr>
                <w:szCs w:val="21"/>
              </w:rPr>
              <w:t>持有人名称</w:t>
            </w:r>
          </w:p>
        </w:tc>
        <w:tc>
          <w:tcPr>
            <w:tcW w:w="1556" w:type="dxa"/>
            <w:vAlign w:val="center"/>
          </w:tcPr>
          <w:p w:rsidR="00554A78" w:rsidRPr="000D6C0C" w:rsidRDefault="00554A78" w:rsidP="00346C9E">
            <w:pPr>
              <w:jc w:val="center"/>
              <w:rPr>
                <w:szCs w:val="21"/>
              </w:rPr>
            </w:pPr>
            <w:r w:rsidRPr="000D6C0C">
              <w:rPr>
                <w:szCs w:val="21"/>
              </w:rPr>
              <w:t>持有数量</w:t>
            </w:r>
          </w:p>
        </w:tc>
        <w:tc>
          <w:tcPr>
            <w:tcW w:w="1556" w:type="dxa"/>
            <w:vAlign w:val="center"/>
          </w:tcPr>
          <w:p w:rsidR="00554A78" w:rsidRDefault="00554A78" w:rsidP="00346C9E">
            <w:pPr>
              <w:jc w:val="center"/>
              <w:rPr>
                <w:szCs w:val="21"/>
              </w:rPr>
            </w:pPr>
            <w:r w:rsidRPr="000D6C0C">
              <w:rPr>
                <w:szCs w:val="21"/>
              </w:rPr>
              <w:t>轮候冻结</w:t>
            </w:r>
          </w:p>
          <w:p w:rsidR="00554A78" w:rsidRPr="000D6C0C" w:rsidRDefault="00554A78" w:rsidP="00346C9E">
            <w:pPr>
              <w:jc w:val="center"/>
              <w:rPr>
                <w:szCs w:val="21"/>
              </w:rPr>
            </w:pPr>
            <w:r w:rsidRPr="000D6C0C">
              <w:rPr>
                <w:szCs w:val="21"/>
              </w:rPr>
              <w:t>数量（股）</w:t>
            </w:r>
          </w:p>
        </w:tc>
        <w:tc>
          <w:tcPr>
            <w:tcW w:w="2351" w:type="dxa"/>
            <w:vAlign w:val="center"/>
          </w:tcPr>
          <w:p w:rsidR="00554A78" w:rsidRPr="000D6C0C" w:rsidRDefault="00554A78" w:rsidP="00346C9E">
            <w:pPr>
              <w:jc w:val="center"/>
              <w:rPr>
                <w:szCs w:val="21"/>
              </w:rPr>
            </w:pPr>
            <w:r w:rsidRPr="000D6C0C">
              <w:rPr>
                <w:szCs w:val="21"/>
              </w:rPr>
              <w:t>轮候机关</w:t>
            </w:r>
          </w:p>
        </w:tc>
        <w:tc>
          <w:tcPr>
            <w:tcW w:w="678" w:type="dxa"/>
            <w:vAlign w:val="center"/>
          </w:tcPr>
          <w:p w:rsidR="00554A78" w:rsidRPr="000D6C0C" w:rsidRDefault="00554A78" w:rsidP="00346C9E">
            <w:pPr>
              <w:jc w:val="center"/>
              <w:rPr>
                <w:szCs w:val="21"/>
              </w:rPr>
            </w:pPr>
            <w:r w:rsidRPr="000D6C0C">
              <w:rPr>
                <w:szCs w:val="21"/>
              </w:rPr>
              <w:t>轮候期限</w:t>
            </w:r>
          </w:p>
        </w:tc>
        <w:tc>
          <w:tcPr>
            <w:tcW w:w="1260" w:type="dxa"/>
            <w:vAlign w:val="center"/>
          </w:tcPr>
          <w:p w:rsidR="00554A78" w:rsidRPr="000D6C0C" w:rsidRDefault="00554A78" w:rsidP="00346C9E">
            <w:pPr>
              <w:jc w:val="center"/>
              <w:rPr>
                <w:szCs w:val="21"/>
              </w:rPr>
            </w:pPr>
            <w:r w:rsidRPr="000D6C0C">
              <w:rPr>
                <w:szCs w:val="21"/>
              </w:rPr>
              <w:t>委托日期</w:t>
            </w:r>
          </w:p>
        </w:tc>
      </w:tr>
      <w:tr w:rsidR="00554A78" w:rsidTr="00346C9E">
        <w:tc>
          <w:tcPr>
            <w:tcW w:w="564" w:type="dxa"/>
          </w:tcPr>
          <w:p w:rsidR="00554A78" w:rsidRPr="000D6C0C" w:rsidRDefault="00554A78" w:rsidP="00346C9E">
            <w:pPr>
              <w:rPr>
                <w:szCs w:val="21"/>
              </w:rPr>
            </w:pPr>
            <w:r w:rsidRPr="000D6C0C">
              <w:rPr>
                <w:szCs w:val="21"/>
              </w:rPr>
              <w:t>1</w:t>
            </w:r>
          </w:p>
        </w:tc>
        <w:tc>
          <w:tcPr>
            <w:tcW w:w="1392" w:type="dxa"/>
          </w:tcPr>
          <w:p w:rsidR="00554A78" w:rsidRPr="000D6C0C" w:rsidRDefault="00554A78" w:rsidP="00346C9E">
            <w:pPr>
              <w:rPr>
                <w:szCs w:val="21"/>
              </w:rPr>
            </w:pPr>
            <w:r w:rsidRPr="000D6C0C">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0D6C0C" w:rsidRDefault="00554A78" w:rsidP="00346C9E">
            <w:pPr>
              <w:rPr>
                <w:szCs w:val="21"/>
              </w:rPr>
            </w:pPr>
            <w:r w:rsidRPr="000D6C0C">
              <w:rPr>
                <w:szCs w:val="21"/>
              </w:rPr>
              <w:t>上海市崇明区人民法院</w:t>
            </w:r>
          </w:p>
        </w:tc>
        <w:tc>
          <w:tcPr>
            <w:tcW w:w="678" w:type="dxa"/>
          </w:tcPr>
          <w:p w:rsidR="00554A78" w:rsidRPr="000D6C0C" w:rsidRDefault="00554A78" w:rsidP="00346C9E">
            <w:pPr>
              <w:rPr>
                <w:szCs w:val="21"/>
              </w:rPr>
            </w:pPr>
            <w:r w:rsidRPr="000D6C0C">
              <w:rPr>
                <w:szCs w:val="21"/>
              </w:rPr>
              <w:t>36</w:t>
            </w:r>
          </w:p>
        </w:tc>
        <w:tc>
          <w:tcPr>
            <w:tcW w:w="1260" w:type="dxa"/>
          </w:tcPr>
          <w:p w:rsidR="00554A78" w:rsidRPr="000D6C0C" w:rsidRDefault="00554A78" w:rsidP="00346C9E">
            <w:pPr>
              <w:rPr>
                <w:szCs w:val="21"/>
              </w:rPr>
            </w:pPr>
            <w:r w:rsidRPr="000D6C0C">
              <w:rPr>
                <w:szCs w:val="21"/>
              </w:rPr>
              <w:t>2018-10-15</w:t>
            </w:r>
          </w:p>
        </w:tc>
      </w:tr>
      <w:tr w:rsidR="00554A78" w:rsidTr="00346C9E">
        <w:tc>
          <w:tcPr>
            <w:tcW w:w="564" w:type="dxa"/>
          </w:tcPr>
          <w:p w:rsidR="00554A78" w:rsidRPr="000D6C0C" w:rsidRDefault="00554A78" w:rsidP="00346C9E">
            <w:pPr>
              <w:rPr>
                <w:szCs w:val="21"/>
              </w:rPr>
            </w:pPr>
            <w:r w:rsidRPr="000D6C0C">
              <w:rPr>
                <w:szCs w:val="21"/>
              </w:rPr>
              <w:t>2</w:t>
            </w:r>
          </w:p>
        </w:tc>
        <w:tc>
          <w:tcPr>
            <w:tcW w:w="1392" w:type="dxa"/>
          </w:tcPr>
          <w:p w:rsidR="00554A78" w:rsidRPr="000D6C0C" w:rsidRDefault="00554A78" w:rsidP="00346C9E">
            <w:pPr>
              <w:rPr>
                <w:szCs w:val="21"/>
              </w:rPr>
            </w:pPr>
            <w:r w:rsidRPr="000D6C0C">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0D6C0C" w:rsidRDefault="00554A78" w:rsidP="00346C9E">
            <w:pPr>
              <w:rPr>
                <w:szCs w:val="21"/>
              </w:rPr>
            </w:pPr>
            <w:r w:rsidRPr="000D6C0C">
              <w:rPr>
                <w:szCs w:val="21"/>
              </w:rPr>
              <w:t>上海市第一中级人民</w:t>
            </w:r>
          </w:p>
          <w:p w:rsidR="00554A78" w:rsidRPr="000D6C0C" w:rsidRDefault="00554A78" w:rsidP="00346C9E">
            <w:pPr>
              <w:rPr>
                <w:szCs w:val="21"/>
              </w:rPr>
            </w:pPr>
            <w:r w:rsidRPr="000D6C0C">
              <w:rPr>
                <w:szCs w:val="21"/>
              </w:rPr>
              <w:t>法院</w:t>
            </w:r>
          </w:p>
        </w:tc>
        <w:tc>
          <w:tcPr>
            <w:tcW w:w="678" w:type="dxa"/>
          </w:tcPr>
          <w:p w:rsidR="00554A78" w:rsidRPr="000D6C0C" w:rsidRDefault="00554A78" w:rsidP="00346C9E">
            <w:pPr>
              <w:rPr>
                <w:szCs w:val="21"/>
              </w:rPr>
            </w:pPr>
            <w:r w:rsidRPr="000D6C0C">
              <w:rPr>
                <w:szCs w:val="21"/>
              </w:rPr>
              <w:t>36</w:t>
            </w:r>
          </w:p>
        </w:tc>
        <w:tc>
          <w:tcPr>
            <w:tcW w:w="1260" w:type="dxa"/>
          </w:tcPr>
          <w:p w:rsidR="00554A78" w:rsidRPr="000D6C0C" w:rsidRDefault="00554A78" w:rsidP="00346C9E">
            <w:pPr>
              <w:rPr>
                <w:szCs w:val="21"/>
              </w:rPr>
            </w:pPr>
            <w:r w:rsidRPr="000D6C0C">
              <w:rPr>
                <w:szCs w:val="21"/>
              </w:rPr>
              <w:t>2018-10-26</w:t>
            </w:r>
          </w:p>
        </w:tc>
      </w:tr>
      <w:tr w:rsidR="00554A78" w:rsidTr="00346C9E">
        <w:tc>
          <w:tcPr>
            <w:tcW w:w="564" w:type="dxa"/>
          </w:tcPr>
          <w:p w:rsidR="00554A78" w:rsidRPr="000D6C0C" w:rsidRDefault="00554A78" w:rsidP="00346C9E">
            <w:pPr>
              <w:rPr>
                <w:szCs w:val="21"/>
              </w:rPr>
            </w:pPr>
            <w:r w:rsidRPr="000D6C0C">
              <w:rPr>
                <w:szCs w:val="21"/>
              </w:rPr>
              <w:t>3</w:t>
            </w:r>
          </w:p>
        </w:tc>
        <w:tc>
          <w:tcPr>
            <w:tcW w:w="1392" w:type="dxa"/>
          </w:tcPr>
          <w:p w:rsidR="00554A78" w:rsidRPr="000D6C0C" w:rsidRDefault="00554A78" w:rsidP="00346C9E">
            <w:pPr>
              <w:rPr>
                <w:szCs w:val="21"/>
              </w:rPr>
            </w:pPr>
            <w:r w:rsidRPr="000D6C0C">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0D6C0C" w:rsidRDefault="00554A78" w:rsidP="00346C9E">
            <w:pPr>
              <w:rPr>
                <w:szCs w:val="21"/>
              </w:rPr>
            </w:pPr>
            <w:r w:rsidRPr="000D6C0C">
              <w:rPr>
                <w:szCs w:val="21"/>
              </w:rPr>
              <w:t>重庆市高级人民法院</w:t>
            </w:r>
          </w:p>
        </w:tc>
        <w:tc>
          <w:tcPr>
            <w:tcW w:w="678" w:type="dxa"/>
          </w:tcPr>
          <w:p w:rsidR="00554A78" w:rsidRPr="000D6C0C" w:rsidRDefault="00554A78" w:rsidP="00346C9E">
            <w:pPr>
              <w:rPr>
                <w:szCs w:val="21"/>
              </w:rPr>
            </w:pPr>
            <w:r w:rsidRPr="000D6C0C">
              <w:rPr>
                <w:szCs w:val="21"/>
              </w:rPr>
              <w:t>36</w:t>
            </w:r>
          </w:p>
        </w:tc>
        <w:tc>
          <w:tcPr>
            <w:tcW w:w="1260" w:type="dxa"/>
          </w:tcPr>
          <w:p w:rsidR="00554A78" w:rsidRPr="000D6C0C" w:rsidRDefault="00554A78" w:rsidP="00346C9E">
            <w:pPr>
              <w:rPr>
                <w:szCs w:val="21"/>
              </w:rPr>
            </w:pPr>
            <w:r w:rsidRPr="000D6C0C">
              <w:rPr>
                <w:szCs w:val="21"/>
              </w:rPr>
              <w:t>2018-11-27</w:t>
            </w:r>
          </w:p>
        </w:tc>
      </w:tr>
      <w:tr w:rsidR="00554A78" w:rsidTr="00346C9E">
        <w:tc>
          <w:tcPr>
            <w:tcW w:w="564" w:type="dxa"/>
          </w:tcPr>
          <w:p w:rsidR="00554A78" w:rsidRPr="000D6C0C" w:rsidRDefault="00554A78" w:rsidP="00346C9E">
            <w:pPr>
              <w:rPr>
                <w:szCs w:val="21"/>
              </w:rPr>
            </w:pPr>
            <w:r w:rsidRPr="000D6C0C">
              <w:rPr>
                <w:szCs w:val="21"/>
              </w:rPr>
              <w:t>4</w:t>
            </w:r>
          </w:p>
        </w:tc>
        <w:tc>
          <w:tcPr>
            <w:tcW w:w="1392" w:type="dxa"/>
          </w:tcPr>
          <w:p w:rsidR="00554A78" w:rsidRPr="000D6C0C" w:rsidRDefault="00554A78" w:rsidP="00346C9E">
            <w:pPr>
              <w:rPr>
                <w:szCs w:val="21"/>
              </w:rPr>
            </w:pPr>
            <w:r w:rsidRPr="000D6C0C">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0D6C0C" w:rsidRDefault="00554A78" w:rsidP="00346C9E">
            <w:pPr>
              <w:rPr>
                <w:szCs w:val="21"/>
              </w:rPr>
            </w:pPr>
            <w:r w:rsidRPr="000D6C0C">
              <w:rPr>
                <w:szCs w:val="21"/>
              </w:rPr>
              <w:t>新疆维吾尔自治区乌鲁木齐市中级人民法院</w:t>
            </w:r>
          </w:p>
        </w:tc>
        <w:tc>
          <w:tcPr>
            <w:tcW w:w="678" w:type="dxa"/>
          </w:tcPr>
          <w:p w:rsidR="00554A78" w:rsidRPr="000D6C0C" w:rsidRDefault="00554A78" w:rsidP="00346C9E">
            <w:pPr>
              <w:rPr>
                <w:szCs w:val="21"/>
              </w:rPr>
            </w:pPr>
            <w:r w:rsidRPr="000D6C0C">
              <w:rPr>
                <w:szCs w:val="21"/>
              </w:rPr>
              <w:t>36</w:t>
            </w:r>
          </w:p>
        </w:tc>
        <w:tc>
          <w:tcPr>
            <w:tcW w:w="1260" w:type="dxa"/>
          </w:tcPr>
          <w:p w:rsidR="00554A78" w:rsidRPr="000D6C0C" w:rsidRDefault="00554A78" w:rsidP="00346C9E">
            <w:pPr>
              <w:rPr>
                <w:szCs w:val="21"/>
              </w:rPr>
            </w:pPr>
            <w:r w:rsidRPr="000D6C0C">
              <w:rPr>
                <w:szCs w:val="21"/>
              </w:rPr>
              <w:t>2018-12-18</w:t>
            </w:r>
          </w:p>
        </w:tc>
      </w:tr>
      <w:tr w:rsidR="00554A78" w:rsidTr="00346C9E">
        <w:tc>
          <w:tcPr>
            <w:tcW w:w="564" w:type="dxa"/>
          </w:tcPr>
          <w:p w:rsidR="00554A78" w:rsidRPr="000D6C0C" w:rsidRDefault="00554A78" w:rsidP="00346C9E">
            <w:pPr>
              <w:rPr>
                <w:szCs w:val="21"/>
              </w:rPr>
            </w:pPr>
            <w:r w:rsidRPr="000D6C0C">
              <w:rPr>
                <w:szCs w:val="21"/>
              </w:rPr>
              <w:t>5</w:t>
            </w:r>
          </w:p>
        </w:tc>
        <w:tc>
          <w:tcPr>
            <w:tcW w:w="1392" w:type="dxa"/>
          </w:tcPr>
          <w:p w:rsidR="00554A78" w:rsidRPr="000D6C0C" w:rsidRDefault="00554A78" w:rsidP="00346C9E">
            <w:pPr>
              <w:rPr>
                <w:szCs w:val="21"/>
              </w:rPr>
            </w:pPr>
            <w:r w:rsidRPr="000D6C0C">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0D6C0C" w:rsidRDefault="00554A78" w:rsidP="00346C9E">
            <w:pPr>
              <w:rPr>
                <w:szCs w:val="21"/>
              </w:rPr>
            </w:pPr>
            <w:r w:rsidRPr="000D6C0C">
              <w:rPr>
                <w:szCs w:val="21"/>
              </w:rPr>
              <w:t>浙江省金华市中级人民法院</w:t>
            </w:r>
          </w:p>
        </w:tc>
        <w:tc>
          <w:tcPr>
            <w:tcW w:w="678" w:type="dxa"/>
          </w:tcPr>
          <w:p w:rsidR="00554A78" w:rsidRPr="000D6C0C" w:rsidRDefault="00554A78" w:rsidP="00346C9E">
            <w:pPr>
              <w:rPr>
                <w:szCs w:val="21"/>
              </w:rPr>
            </w:pPr>
            <w:r w:rsidRPr="000D6C0C">
              <w:rPr>
                <w:szCs w:val="21"/>
              </w:rPr>
              <w:t>36</w:t>
            </w:r>
          </w:p>
        </w:tc>
        <w:tc>
          <w:tcPr>
            <w:tcW w:w="1260" w:type="dxa"/>
          </w:tcPr>
          <w:p w:rsidR="00554A78" w:rsidRPr="000D6C0C" w:rsidRDefault="00554A78" w:rsidP="00346C9E">
            <w:pPr>
              <w:rPr>
                <w:szCs w:val="21"/>
              </w:rPr>
            </w:pPr>
            <w:r w:rsidRPr="000D6C0C">
              <w:rPr>
                <w:szCs w:val="21"/>
              </w:rPr>
              <w:t>2019-01-11</w:t>
            </w:r>
          </w:p>
        </w:tc>
      </w:tr>
      <w:tr w:rsidR="00554A78" w:rsidTr="00346C9E">
        <w:tc>
          <w:tcPr>
            <w:tcW w:w="564" w:type="dxa"/>
          </w:tcPr>
          <w:p w:rsidR="00554A78" w:rsidRPr="002517B5" w:rsidRDefault="00554A78" w:rsidP="00346C9E">
            <w:pPr>
              <w:rPr>
                <w:szCs w:val="21"/>
              </w:rPr>
            </w:pPr>
            <w:r w:rsidRPr="002517B5">
              <w:rPr>
                <w:szCs w:val="21"/>
              </w:rPr>
              <w:t>6</w:t>
            </w:r>
          </w:p>
        </w:tc>
        <w:tc>
          <w:tcPr>
            <w:tcW w:w="1392" w:type="dxa"/>
          </w:tcPr>
          <w:p w:rsidR="00554A78" w:rsidRPr="002517B5" w:rsidRDefault="00554A78" w:rsidP="00346C9E">
            <w:pPr>
              <w:rPr>
                <w:szCs w:val="21"/>
              </w:rPr>
            </w:pPr>
            <w:r w:rsidRPr="002517B5">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2019-04-18</w:t>
            </w:r>
          </w:p>
        </w:tc>
      </w:tr>
      <w:tr w:rsidR="00554A78" w:rsidTr="00346C9E">
        <w:tc>
          <w:tcPr>
            <w:tcW w:w="564" w:type="dxa"/>
          </w:tcPr>
          <w:p w:rsidR="00554A78" w:rsidRPr="002517B5" w:rsidRDefault="00554A78" w:rsidP="00346C9E">
            <w:pPr>
              <w:rPr>
                <w:szCs w:val="21"/>
              </w:rPr>
            </w:pPr>
            <w:r w:rsidRPr="002517B5">
              <w:rPr>
                <w:szCs w:val="21"/>
              </w:rPr>
              <w:t>7</w:t>
            </w:r>
          </w:p>
        </w:tc>
        <w:tc>
          <w:tcPr>
            <w:tcW w:w="1392" w:type="dxa"/>
          </w:tcPr>
          <w:p w:rsidR="00554A78" w:rsidRPr="002517B5" w:rsidRDefault="00554A78" w:rsidP="00346C9E">
            <w:pPr>
              <w:rPr>
                <w:szCs w:val="21"/>
              </w:rPr>
            </w:pPr>
            <w:r w:rsidRPr="002517B5">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2019-08-28</w:t>
            </w:r>
          </w:p>
        </w:tc>
      </w:tr>
      <w:tr w:rsidR="00554A78" w:rsidTr="00346C9E">
        <w:tc>
          <w:tcPr>
            <w:tcW w:w="564" w:type="dxa"/>
          </w:tcPr>
          <w:p w:rsidR="00554A78" w:rsidRPr="002517B5" w:rsidRDefault="00554A78" w:rsidP="00346C9E">
            <w:pPr>
              <w:rPr>
                <w:szCs w:val="21"/>
              </w:rPr>
            </w:pPr>
            <w:r w:rsidRPr="002517B5">
              <w:rPr>
                <w:szCs w:val="21"/>
              </w:rPr>
              <w:t>8</w:t>
            </w:r>
          </w:p>
        </w:tc>
        <w:tc>
          <w:tcPr>
            <w:tcW w:w="1392" w:type="dxa"/>
          </w:tcPr>
          <w:p w:rsidR="00554A78" w:rsidRPr="002517B5" w:rsidRDefault="00554A78" w:rsidP="00346C9E">
            <w:pPr>
              <w:rPr>
                <w:szCs w:val="21"/>
              </w:rPr>
            </w:pPr>
            <w:r w:rsidRPr="002517B5">
              <w:rPr>
                <w:szCs w:val="21"/>
              </w:rPr>
              <w:t>虞云新</w:t>
            </w:r>
          </w:p>
        </w:tc>
        <w:tc>
          <w:tcPr>
            <w:tcW w:w="1556" w:type="dxa"/>
          </w:tcPr>
          <w:p w:rsidR="00554A78" w:rsidRPr="000D6C0C" w:rsidRDefault="00554A78" w:rsidP="00346C9E">
            <w:pPr>
              <w:rPr>
                <w:szCs w:val="21"/>
              </w:rPr>
            </w:pPr>
            <w:r w:rsidRPr="000D6C0C">
              <w:rPr>
                <w:szCs w:val="21"/>
              </w:rPr>
              <w:t>126026655.00</w:t>
            </w:r>
          </w:p>
        </w:tc>
        <w:tc>
          <w:tcPr>
            <w:tcW w:w="1556" w:type="dxa"/>
          </w:tcPr>
          <w:p w:rsidR="00554A78" w:rsidRPr="000D6C0C" w:rsidRDefault="00554A78" w:rsidP="00346C9E">
            <w:pPr>
              <w:rPr>
                <w:szCs w:val="21"/>
              </w:rPr>
            </w:pPr>
            <w:r w:rsidRPr="000D6C0C">
              <w:rPr>
                <w:szCs w:val="21"/>
              </w:rPr>
              <w:t>126026655.00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2019-09-25</w:t>
            </w:r>
          </w:p>
        </w:tc>
      </w:tr>
      <w:tr w:rsidR="00554A78" w:rsidTr="00346C9E">
        <w:tc>
          <w:tcPr>
            <w:tcW w:w="564" w:type="dxa"/>
          </w:tcPr>
          <w:p w:rsidR="00554A78" w:rsidRPr="002517B5" w:rsidRDefault="00554A78" w:rsidP="00346C9E">
            <w:pPr>
              <w:rPr>
                <w:szCs w:val="21"/>
              </w:rPr>
            </w:pPr>
            <w:r w:rsidRPr="002517B5">
              <w:rPr>
                <w:szCs w:val="21"/>
              </w:rPr>
              <w:t>9</w:t>
            </w:r>
          </w:p>
        </w:tc>
        <w:tc>
          <w:tcPr>
            <w:tcW w:w="1392" w:type="dxa"/>
          </w:tcPr>
          <w:p w:rsidR="00554A78" w:rsidRPr="002517B5" w:rsidRDefault="00554A78" w:rsidP="00346C9E">
            <w:pPr>
              <w:rPr>
                <w:szCs w:val="21"/>
              </w:rPr>
            </w:pPr>
            <w:r w:rsidRPr="002517B5">
              <w:rPr>
                <w:szCs w:val="21"/>
              </w:rPr>
              <w:t>新光控股集团有限公司</w:t>
            </w:r>
          </w:p>
        </w:tc>
        <w:tc>
          <w:tcPr>
            <w:tcW w:w="1556" w:type="dxa"/>
          </w:tcPr>
          <w:p w:rsidR="00554A78" w:rsidRPr="002517B5" w:rsidRDefault="00554A78" w:rsidP="00346C9E">
            <w:pPr>
              <w:rPr>
                <w:szCs w:val="21"/>
              </w:rPr>
            </w:pPr>
            <w:r w:rsidRPr="002517B5">
              <w:rPr>
                <w:szCs w:val="21"/>
              </w:rPr>
              <w:t>1134239907.00</w:t>
            </w:r>
          </w:p>
        </w:tc>
        <w:tc>
          <w:tcPr>
            <w:tcW w:w="1556" w:type="dxa"/>
          </w:tcPr>
          <w:p w:rsidR="00554A78" w:rsidRPr="002517B5" w:rsidRDefault="00554A78" w:rsidP="00346C9E">
            <w:pPr>
              <w:rPr>
                <w:szCs w:val="21"/>
              </w:rPr>
            </w:pPr>
            <w:r w:rsidRPr="002517B5">
              <w:rPr>
                <w:szCs w:val="21"/>
              </w:rPr>
              <w:t>19337973.00</w:t>
            </w:r>
          </w:p>
        </w:tc>
        <w:tc>
          <w:tcPr>
            <w:tcW w:w="2351" w:type="dxa"/>
          </w:tcPr>
          <w:p w:rsidR="00554A78" w:rsidRPr="002517B5" w:rsidRDefault="00554A78" w:rsidP="00346C9E">
            <w:pPr>
              <w:rPr>
                <w:szCs w:val="21"/>
              </w:rPr>
            </w:pPr>
            <w:r w:rsidRPr="002517B5">
              <w:rPr>
                <w:szCs w:val="21"/>
              </w:rPr>
              <w:t>上海市崇明区人民法院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2018-10-15</w:t>
            </w:r>
          </w:p>
        </w:tc>
      </w:tr>
      <w:tr w:rsidR="00554A78" w:rsidTr="00346C9E">
        <w:tc>
          <w:tcPr>
            <w:tcW w:w="564" w:type="dxa"/>
          </w:tcPr>
          <w:p w:rsidR="00554A78" w:rsidRPr="002517B5" w:rsidRDefault="00554A78" w:rsidP="00346C9E">
            <w:pPr>
              <w:rPr>
                <w:szCs w:val="21"/>
              </w:rPr>
            </w:pPr>
            <w:r w:rsidRPr="002517B5">
              <w:rPr>
                <w:szCs w:val="21"/>
              </w:rPr>
              <w:t>10</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上海金融法院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2018-10-24</w:t>
            </w:r>
          </w:p>
        </w:tc>
      </w:tr>
      <w:tr w:rsidR="00554A78" w:rsidTr="00346C9E">
        <w:tc>
          <w:tcPr>
            <w:tcW w:w="564" w:type="dxa"/>
          </w:tcPr>
          <w:p w:rsidR="00554A78" w:rsidRPr="002517B5" w:rsidRDefault="00554A78" w:rsidP="00346C9E">
            <w:pPr>
              <w:rPr>
                <w:szCs w:val="21"/>
              </w:rPr>
            </w:pPr>
            <w:r w:rsidRPr="002517B5">
              <w:rPr>
                <w:szCs w:val="21"/>
              </w:rPr>
              <w:t>11</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上海市第一中级人民法院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2018-10-26</w:t>
            </w:r>
          </w:p>
        </w:tc>
      </w:tr>
      <w:tr w:rsidR="00554A78" w:rsidTr="00346C9E">
        <w:tc>
          <w:tcPr>
            <w:tcW w:w="564" w:type="dxa"/>
          </w:tcPr>
          <w:p w:rsidR="00554A78" w:rsidRPr="002517B5" w:rsidRDefault="00554A78" w:rsidP="00346C9E">
            <w:pPr>
              <w:rPr>
                <w:szCs w:val="21"/>
              </w:rPr>
            </w:pPr>
            <w:r w:rsidRPr="002517B5">
              <w:rPr>
                <w:szCs w:val="21"/>
              </w:rPr>
              <w:t>12</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上海金融法院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2018-11-14</w:t>
            </w:r>
          </w:p>
        </w:tc>
      </w:tr>
      <w:tr w:rsidR="00554A78" w:rsidTr="00346C9E">
        <w:tc>
          <w:tcPr>
            <w:tcW w:w="564" w:type="dxa"/>
          </w:tcPr>
          <w:p w:rsidR="00554A78" w:rsidRPr="002517B5" w:rsidRDefault="00554A78" w:rsidP="00346C9E">
            <w:pPr>
              <w:rPr>
                <w:szCs w:val="21"/>
              </w:rPr>
            </w:pPr>
            <w:r w:rsidRPr="002517B5">
              <w:rPr>
                <w:szCs w:val="21"/>
              </w:rPr>
              <w:t>13</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上海金融法院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2018-11-14</w:t>
            </w:r>
          </w:p>
        </w:tc>
      </w:tr>
      <w:tr w:rsidR="00554A78" w:rsidTr="00346C9E">
        <w:tc>
          <w:tcPr>
            <w:tcW w:w="564" w:type="dxa"/>
          </w:tcPr>
          <w:p w:rsidR="00554A78" w:rsidRPr="002517B5" w:rsidRDefault="00554A78" w:rsidP="00346C9E">
            <w:pPr>
              <w:rPr>
                <w:szCs w:val="21"/>
              </w:rPr>
            </w:pPr>
            <w:r w:rsidRPr="002517B5">
              <w:rPr>
                <w:szCs w:val="21"/>
              </w:rPr>
              <w:t>14</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上海金融法院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2018-11-14</w:t>
            </w:r>
          </w:p>
        </w:tc>
      </w:tr>
      <w:tr w:rsidR="00554A78" w:rsidTr="00346C9E">
        <w:tc>
          <w:tcPr>
            <w:tcW w:w="564" w:type="dxa"/>
          </w:tcPr>
          <w:p w:rsidR="00554A78" w:rsidRPr="002517B5" w:rsidRDefault="00554A78" w:rsidP="00346C9E">
            <w:pPr>
              <w:rPr>
                <w:szCs w:val="21"/>
              </w:rPr>
            </w:pPr>
            <w:r w:rsidRPr="002517B5">
              <w:rPr>
                <w:szCs w:val="21"/>
              </w:rPr>
              <w:t>15</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重庆市高级人民法院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2018-11-27</w:t>
            </w:r>
          </w:p>
        </w:tc>
      </w:tr>
      <w:tr w:rsidR="00554A78" w:rsidTr="00346C9E">
        <w:tc>
          <w:tcPr>
            <w:tcW w:w="564" w:type="dxa"/>
          </w:tcPr>
          <w:p w:rsidR="00554A78" w:rsidRPr="002517B5" w:rsidRDefault="00554A78" w:rsidP="00346C9E">
            <w:pPr>
              <w:rPr>
                <w:szCs w:val="21"/>
              </w:rPr>
            </w:pPr>
            <w:r w:rsidRPr="002517B5">
              <w:rPr>
                <w:szCs w:val="21"/>
              </w:rPr>
              <w:t>16</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9D3288">
              <w:rPr>
                <w:szCs w:val="21"/>
              </w:rPr>
              <w:t>1134239907.00</w:t>
            </w:r>
          </w:p>
        </w:tc>
        <w:tc>
          <w:tcPr>
            <w:tcW w:w="2351" w:type="dxa"/>
          </w:tcPr>
          <w:p w:rsidR="00554A78" w:rsidRPr="002517B5" w:rsidRDefault="00554A78" w:rsidP="00346C9E">
            <w:pPr>
              <w:rPr>
                <w:szCs w:val="21"/>
              </w:rPr>
            </w:pPr>
            <w:r w:rsidRPr="002517B5">
              <w:rPr>
                <w:szCs w:val="21"/>
              </w:rPr>
              <w:t>深圳市南山区人民法院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2018-12-04</w:t>
            </w:r>
          </w:p>
        </w:tc>
      </w:tr>
      <w:tr w:rsidR="00554A78" w:rsidTr="00346C9E">
        <w:tc>
          <w:tcPr>
            <w:tcW w:w="564" w:type="dxa"/>
          </w:tcPr>
          <w:p w:rsidR="00554A78" w:rsidRPr="002517B5" w:rsidRDefault="00554A78" w:rsidP="00346C9E">
            <w:pPr>
              <w:rPr>
                <w:szCs w:val="21"/>
              </w:rPr>
            </w:pPr>
            <w:r w:rsidRPr="002517B5">
              <w:rPr>
                <w:szCs w:val="21"/>
              </w:rPr>
              <w:t>17</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上海金融法院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2018-12-13</w:t>
            </w:r>
          </w:p>
        </w:tc>
      </w:tr>
      <w:tr w:rsidR="00554A78" w:rsidTr="00346C9E">
        <w:tc>
          <w:tcPr>
            <w:tcW w:w="564" w:type="dxa"/>
          </w:tcPr>
          <w:p w:rsidR="00554A78" w:rsidRPr="002517B5" w:rsidRDefault="00554A78" w:rsidP="00346C9E">
            <w:pPr>
              <w:rPr>
                <w:szCs w:val="21"/>
              </w:rPr>
            </w:pPr>
            <w:r w:rsidRPr="002517B5">
              <w:rPr>
                <w:szCs w:val="21"/>
              </w:rPr>
              <w:t>18</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新疆维吾尔自治区乌鲁木齐市中级人民法院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2018-12-18</w:t>
            </w:r>
          </w:p>
        </w:tc>
      </w:tr>
      <w:tr w:rsidR="00554A78" w:rsidTr="00346C9E">
        <w:tc>
          <w:tcPr>
            <w:tcW w:w="564" w:type="dxa"/>
          </w:tcPr>
          <w:p w:rsidR="00554A78" w:rsidRPr="002517B5" w:rsidRDefault="00554A78" w:rsidP="00346C9E">
            <w:pPr>
              <w:rPr>
                <w:szCs w:val="21"/>
              </w:rPr>
            </w:pPr>
            <w:r w:rsidRPr="002517B5">
              <w:rPr>
                <w:szCs w:val="21"/>
              </w:rPr>
              <w:t>19</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江苏省高级人民法院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2018-12-21</w:t>
            </w:r>
          </w:p>
        </w:tc>
      </w:tr>
      <w:tr w:rsidR="00554A78" w:rsidTr="00346C9E">
        <w:tc>
          <w:tcPr>
            <w:tcW w:w="564" w:type="dxa"/>
          </w:tcPr>
          <w:p w:rsidR="00554A78" w:rsidRPr="002517B5" w:rsidRDefault="00554A78" w:rsidP="00346C9E">
            <w:pPr>
              <w:rPr>
                <w:szCs w:val="21"/>
              </w:rPr>
            </w:pPr>
            <w:r w:rsidRPr="002517B5">
              <w:rPr>
                <w:szCs w:val="21"/>
              </w:rPr>
              <w:t>20</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上海市高级人民法院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2019-01-07</w:t>
            </w:r>
          </w:p>
        </w:tc>
      </w:tr>
      <w:tr w:rsidR="00554A78" w:rsidTr="00346C9E">
        <w:tc>
          <w:tcPr>
            <w:tcW w:w="564" w:type="dxa"/>
          </w:tcPr>
          <w:p w:rsidR="00554A78" w:rsidRPr="002517B5" w:rsidRDefault="00554A78" w:rsidP="00346C9E">
            <w:pPr>
              <w:rPr>
                <w:szCs w:val="21"/>
              </w:rPr>
            </w:pPr>
            <w:r w:rsidRPr="002517B5">
              <w:rPr>
                <w:szCs w:val="21"/>
              </w:rPr>
              <w:t>21</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2019-01-11</w:t>
            </w:r>
          </w:p>
        </w:tc>
      </w:tr>
      <w:tr w:rsidR="00554A78" w:rsidTr="00346C9E">
        <w:tc>
          <w:tcPr>
            <w:tcW w:w="564" w:type="dxa"/>
          </w:tcPr>
          <w:p w:rsidR="00554A78" w:rsidRPr="002517B5" w:rsidRDefault="00554A78" w:rsidP="00346C9E">
            <w:pPr>
              <w:rPr>
                <w:szCs w:val="21"/>
              </w:rPr>
            </w:pPr>
            <w:r w:rsidRPr="002517B5">
              <w:rPr>
                <w:szCs w:val="21"/>
              </w:rPr>
              <w:t>22</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2019-01-31</w:t>
            </w:r>
          </w:p>
        </w:tc>
      </w:tr>
      <w:tr w:rsidR="00554A78" w:rsidTr="00346C9E">
        <w:tc>
          <w:tcPr>
            <w:tcW w:w="564" w:type="dxa"/>
          </w:tcPr>
          <w:p w:rsidR="00554A78" w:rsidRPr="002517B5" w:rsidRDefault="00554A78" w:rsidP="00346C9E">
            <w:pPr>
              <w:rPr>
                <w:szCs w:val="21"/>
              </w:rPr>
            </w:pPr>
            <w:r w:rsidRPr="002517B5">
              <w:rPr>
                <w:szCs w:val="21"/>
              </w:rPr>
              <w:t>23</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2C6AAC">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2019-03-06</w:t>
            </w:r>
          </w:p>
        </w:tc>
      </w:tr>
      <w:tr w:rsidR="00554A78" w:rsidTr="00346C9E">
        <w:tc>
          <w:tcPr>
            <w:tcW w:w="564" w:type="dxa"/>
          </w:tcPr>
          <w:p w:rsidR="00554A78" w:rsidRPr="002517B5" w:rsidRDefault="00554A78" w:rsidP="00346C9E">
            <w:pPr>
              <w:rPr>
                <w:szCs w:val="21"/>
              </w:rPr>
            </w:pPr>
            <w:r w:rsidRPr="002517B5">
              <w:rPr>
                <w:szCs w:val="21"/>
              </w:rPr>
              <w:t>24</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上海市浦东新区人民法院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2019-03-07</w:t>
            </w:r>
          </w:p>
        </w:tc>
      </w:tr>
      <w:tr w:rsidR="00554A78" w:rsidTr="00346C9E">
        <w:tc>
          <w:tcPr>
            <w:tcW w:w="564" w:type="dxa"/>
          </w:tcPr>
          <w:p w:rsidR="00554A78" w:rsidRPr="002517B5" w:rsidRDefault="00554A78" w:rsidP="00346C9E">
            <w:pPr>
              <w:rPr>
                <w:szCs w:val="21"/>
              </w:rPr>
            </w:pPr>
            <w:r w:rsidRPr="002517B5">
              <w:rPr>
                <w:szCs w:val="21"/>
              </w:rPr>
              <w:t>25</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2019-03-14</w:t>
            </w:r>
          </w:p>
        </w:tc>
      </w:tr>
      <w:tr w:rsidR="00554A78" w:rsidTr="00346C9E">
        <w:tc>
          <w:tcPr>
            <w:tcW w:w="564" w:type="dxa"/>
          </w:tcPr>
          <w:p w:rsidR="00554A78" w:rsidRPr="002517B5" w:rsidRDefault="00554A78" w:rsidP="00346C9E">
            <w:pPr>
              <w:rPr>
                <w:szCs w:val="21"/>
              </w:rPr>
            </w:pPr>
            <w:r w:rsidRPr="002517B5">
              <w:rPr>
                <w:szCs w:val="21"/>
              </w:rPr>
              <w:t>26</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2019-04-18</w:t>
            </w:r>
          </w:p>
        </w:tc>
      </w:tr>
      <w:tr w:rsidR="00554A78" w:rsidTr="00346C9E">
        <w:tc>
          <w:tcPr>
            <w:tcW w:w="564" w:type="dxa"/>
          </w:tcPr>
          <w:p w:rsidR="00554A78" w:rsidRPr="002517B5" w:rsidRDefault="00554A78" w:rsidP="00346C9E">
            <w:pPr>
              <w:rPr>
                <w:szCs w:val="21"/>
              </w:rPr>
            </w:pPr>
            <w:r w:rsidRPr="002517B5">
              <w:rPr>
                <w:szCs w:val="21"/>
              </w:rPr>
              <w:t>27</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2019-04-18</w:t>
            </w:r>
          </w:p>
        </w:tc>
      </w:tr>
      <w:tr w:rsidR="00554A78" w:rsidTr="00346C9E">
        <w:tc>
          <w:tcPr>
            <w:tcW w:w="564" w:type="dxa"/>
          </w:tcPr>
          <w:p w:rsidR="00554A78" w:rsidRPr="002517B5" w:rsidRDefault="00554A78" w:rsidP="00346C9E">
            <w:pPr>
              <w:rPr>
                <w:szCs w:val="21"/>
              </w:rPr>
            </w:pPr>
            <w:r w:rsidRPr="002517B5">
              <w:rPr>
                <w:szCs w:val="21"/>
              </w:rPr>
              <w:t>28</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浙江省金华市中级人民法院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2019-04-18</w:t>
            </w:r>
          </w:p>
        </w:tc>
      </w:tr>
      <w:tr w:rsidR="00554A78" w:rsidTr="00346C9E">
        <w:tc>
          <w:tcPr>
            <w:tcW w:w="564" w:type="dxa"/>
          </w:tcPr>
          <w:p w:rsidR="00554A78" w:rsidRPr="002517B5" w:rsidRDefault="00554A78" w:rsidP="00346C9E">
            <w:pPr>
              <w:rPr>
                <w:szCs w:val="21"/>
              </w:rPr>
            </w:pPr>
            <w:r w:rsidRPr="002517B5">
              <w:rPr>
                <w:szCs w:val="21"/>
              </w:rPr>
              <w:t>29</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天津市河西区人民法院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2019-04-26</w:t>
            </w:r>
          </w:p>
        </w:tc>
      </w:tr>
      <w:tr w:rsidR="00554A78" w:rsidTr="00346C9E">
        <w:tc>
          <w:tcPr>
            <w:tcW w:w="564" w:type="dxa"/>
          </w:tcPr>
          <w:p w:rsidR="00554A78" w:rsidRPr="002517B5" w:rsidRDefault="00554A78" w:rsidP="00346C9E">
            <w:pPr>
              <w:rPr>
                <w:szCs w:val="21"/>
              </w:rPr>
            </w:pPr>
            <w:r w:rsidRPr="002517B5">
              <w:rPr>
                <w:szCs w:val="21"/>
              </w:rPr>
              <w:t>30</w:t>
            </w:r>
          </w:p>
        </w:tc>
        <w:tc>
          <w:tcPr>
            <w:tcW w:w="1392" w:type="dxa"/>
          </w:tcPr>
          <w:p w:rsidR="00554A78" w:rsidRDefault="00554A78" w:rsidP="00346C9E">
            <w:r w:rsidRPr="00445F21">
              <w:rPr>
                <w:szCs w:val="21"/>
              </w:rPr>
              <w:t>新光控股集团有限公司</w:t>
            </w:r>
          </w:p>
        </w:tc>
        <w:tc>
          <w:tcPr>
            <w:tcW w:w="1556" w:type="dxa"/>
          </w:tcPr>
          <w:p w:rsidR="00554A78" w:rsidRDefault="00554A78" w:rsidP="00346C9E">
            <w:r w:rsidRPr="00084D3D">
              <w:rPr>
                <w:szCs w:val="21"/>
              </w:rPr>
              <w:t>1134239907.00</w:t>
            </w:r>
          </w:p>
        </w:tc>
        <w:tc>
          <w:tcPr>
            <w:tcW w:w="1556" w:type="dxa"/>
          </w:tcPr>
          <w:p w:rsidR="00554A78" w:rsidRDefault="00554A78" w:rsidP="00346C9E">
            <w:r w:rsidRPr="00B177E1">
              <w:rPr>
                <w:szCs w:val="21"/>
              </w:rPr>
              <w:t>1134239907.00</w:t>
            </w:r>
          </w:p>
        </w:tc>
        <w:tc>
          <w:tcPr>
            <w:tcW w:w="2351" w:type="dxa"/>
          </w:tcPr>
          <w:p w:rsidR="00554A78" w:rsidRPr="002517B5" w:rsidRDefault="00554A78" w:rsidP="00346C9E">
            <w:pPr>
              <w:rPr>
                <w:szCs w:val="21"/>
              </w:rPr>
            </w:pPr>
            <w:r w:rsidRPr="002517B5">
              <w:rPr>
                <w:szCs w:val="21"/>
              </w:rPr>
              <w:t>湖北省高级人民法院</w:t>
            </w:r>
          </w:p>
        </w:tc>
        <w:tc>
          <w:tcPr>
            <w:tcW w:w="678" w:type="dxa"/>
          </w:tcPr>
          <w:p w:rsidR="00554A78" w:rsidRPr="002517B5" w:rsidRDefault="00554A78" w:rsidP="00346C9E">
            <w:pPr>
              <w:rPr>
                <w:szCs w:val="21"/>
              </w:rPr>
            </w:pPr>
            <w:r w:rsidRPr="002517B5">
              <w:rPr>
                <w:szCs w:val="21"/>
              </w:rPr>
              <w:t>36</w:t>
            </w:r>
          </w:p>
        </w:tc>
        <w:tc>
          <w:tcPr>
            <w:tcW w:w="1260" w:type="dxa"/>
          </w:tcPr>
          <w:p w:rsidR="00554A78" w:rsidRPr="002517B5" w:rsidRDefault="00554A78" w:rsidP="00346C9E">
            <w:pPr>
              <w:rPr>
                <w:szCs w:val="21"/>
              </w:rPr>
            </w:pPr>
            <w:r w:rsidRPr="002517B5">
              <w:rPr>
                <w:szCs w:val="21"/>
              </w:rPr>
              <w:t>2019-05-07</w:t>
            </w:r>
          </w:p>
        </w:tc>
      </w:tr>
    </w:tbl>
    <w:p w:rsidR="00554A78" w:rsidRDefault="00554A78" w:rsidP="006C3AC5">
      <w:pPr>
        <w:spacing w:line="360" w:lineRule="auto"/>
        <w:ind w:firstLineChars="200" w:firstLine="420"/>
        <w:rPr>
          <w:szCs w:val="21"/>
        </w:rPr>
      </w:pPr>
    </w:p>
    <w:p w:rsidR="007E73A9" w:rsidRPr="007E73A9" w:rsidRDefault="007E73A9" w:rsidP="0038101D">
      <w:pPr>
        <w:topLinePunct/>
        <w:spacing w:line="360" w:lineRule="auto"/>
        <w:ind w:firstLineChars="200" w:firstLine="422"/>
        <w:outlineLvl w:val="0"/>
        <w:rPr>
          <w:rFonts w:asciiTheme="majorEastAsia" w:eastAsiaTheme="majorEastAsia" w:hAnsiTheme="majorEastAsia"/>
          <w:b/>
        </w:rPr>
      </w:pPr>
      <w:r w:rsidRPr="007E73A9">
        <w:rPr>
          <w:rFonts w:asciiTheme="majorEastAsia" w:eastAsiaTheme="majorEastAsia" w:hAnsiTheme="majorEastAsia" w:hint="eastAsia"/>
          <w:b/>
        </w:rPr>
        <w:t>事项四：本次债务豁免将导致你公司本期增加税前利润0.54亿元。</w:t>
      </w:r>
    </w:p>
    <w:p w:rsidR="007E73A9" w:rsidRPr="007E73A9" w:rsidRDefault="007E73A9" w:rsidP="0038101D">
      <w:pPr>
        <w:topLinePunct/>
        <w:spacing w:line="360" w:lineRule="auto"/>
        <w:ind w:firstLineChars="200" w:firstLine="422"/>
        <w:outlineLvl w:val="0"/>
        <w:rPr>
          <w:rFonts w:asciiTheme="majorEastAsia" w:eastAsiaTheme="majorEastAsia" w:hAnsiTheme="majorEastAsia"/>
          <w:b/>
        </w:rPr>
      </w:pPr>
      <w:r w:rsidRPr="007E73A9">
        <w:rPr>
          <w:rFonts w:asciiTheme="majorEastAsia" w:eastAsiaTheme="majorEastAsia" w:hAnsiTheme="majorEastAsia" w:hint="eastAsia"/>
          <w:b/>
        </w:rPr>
        <w:t>（1）请核实上海宝镁咨询管理有限公司豁免你公司债务的具体原因、9000万元本金的还款计划，并详细说明你公司目前的债务情况。</w:t>
      </w:r>
    </w:p>
    <w:p w:rsidR="007E73A9" w:rsidRPr="007E73A9" w:rsidRDefault="007E73A9" w:rsidP="0038101D">
      <w:pPr>
        <w:topLinePunct/>
        <w:spacing w:line="360" w:lineRule="auto"/>
        <w:ind w:firstLineChars="200" w:firstLine="422"/>
        <w:outlineLvl w:val="0"/>
        <w:rPr>
          <w:rFonts w:asciiTheme="majorEastAsia" w:eastAsiaTheme="majorEastAsia" w:hAnsiTheme="majorEastAsia"/>
          <w:b/>
        </w:rPr>
      </w:pPr>
      <w:r w:rsidRPr="007E73A9">
        <w:rPr>
          <w:rFonts w:asciiTheme="majorEastAsia" w:eastAsiaTheme="majorEastAsia" w:hAnsiTheme="majorEastAsia" w:hint="eastAsia"/>
          <w:b/>
        </w:rPr>
        <w:t>（2）上述税前利润的具体计算过程，相关会计处理的合规性、是否符合《企业会计准则》要求。请年审会计师对上述事项进行核查并发表明确意见。</w:t>
      </w:r>
    </w:p>
    <w:p w:rsidR="007E73A9" w:rsidRDefault="007E73A9" w:rsidP="0038101D">
      <w:pPr>
        <w:spacing w:line="360" w:lineRule="auto"/>
        <w:ind w:firstLineChars="200" w:firstLine="422"/>
        <w:rPr>
          <w:rFonts w:asciiTheme="majorEastAsia" w:eastAsiaTheme="majorEastAsia" w:hAnsiTheme="majorEastAsia"/>
          <w:b/>
        </w:rPr>
      </w:pPr>
      <w:r>
        <w:rPr>
          <w:rFonts w:asciiTheme="majorEastAsia" w:eastAsiaTheme="majorEastAsia" w:hAnsiTheme="majorEastAsia" w:hint="eastAsia"/>
          <w:b/>
        </w:rPr>
        <w:t>回复：</w:t>
      </w:r>
    </w:p>
    <w:p w:rsidR="00B76780" w:rsidRDefault="007E73A9" w:rsidP="0038101D">
      <w:pPr>
        <w:spacing w:line="360" w:lineRule="auto"/>
        <w:ind w:firstLineChars="200" w:firstLine="420"/>
        <w:jc w:val="left"/>
        <w:rPr>
          <w:rFonts w:asciiTheme="majorEastAsia" w:eastAsiaTheme="majorEastAsia" w:hAnsiTheme="majorEastAsia"/>
        </w:rPr>
      </w:pPr>
      <w:r w:rsidRPr="007E73A9">
        <w:rPr>
          <w:rFonts w:asciiTheme="majorEastAsia" w:eastAsiaTheme="majorEastAsia" w:hAnsiTheme="majorEastAsia" w:hint="eastAsia"/>
        </w:rPr>
        <w:t>（1）</w:t>
      </w:r>
      <w:r w:rsidR="00B95C69" w:rsidRPr="00C20ECE">
        <w:rPr>
          <w:rFonts w:asciiTheme="majorEastAsia" w:eastAsiaTheme="majorEastAsia" w:hAnsiTheme="majorEastAsia" w:hint="eastAsia"/>
        </w:rPr>
        <w:t>为降低担保责任损失，</w:t>
      </w:r>
      <w:r w:rsidR="00B748B8" w:rsidRPr="00C20ECE">
        <w:rPr>
          <w:rFonts w:asciiTheme="majorEastAsia" w:eastAsiaTheme="majorEastAsia" w:hAnsiTheme="majorEastAsia" w:hint="eastAsia"/>
        </w:rPr>
        <w:t>2</w:t>
      </w:r>
      <w:r w:rsidR="00B748B8" w:rsidRPr="00C20ECE">
        <w:rPr>
          <w:rFonts w:asciiTheme="majorEastAsia" w:eastAsiaTheme="majorEastAsia" w:hAnsiTheme="majorEastAsia"/>
        </w:rPr>
        <w:t>020年</w:t>
      </w:r>
      <w:r w:rsidR="00B748B8" w:rsidRPr="00C20ECE">
        <w:rPr>
          <w:rFonts w:asciiTheme="majorEastAsia" w:eastAsiaTheme="majorEastAsia" w:hAnsiTheme="majorEastAsia" w:hint="eastAsia"/>
        </w:rPr>
        <w:t>4季度，</w:t>
      </w:r>
      <w:r w:rsidR="00B95C69" w:rsidRPr="00C20ECE">
        <w:rPr>
          <w:rFonts w:asciiTheme="majorEastAsia" w:eastAsiaTheme="majorEastAsia" w:hAnsiTheme="majorEastAsia" w:hint="eastAsia"/>
        </w:rPr>
        <w:t>公司</w:t>
      </w:r>
      <w:r w:rsidR="00B748B8" w:rsidRPr="00C20ECE">
        <w:rPr>
          <w:rFonts w:asciiTheme="majorEastAsia" w:eastAsiaTheme="majorEastAsia" w:hAnsiTheme="majorEastAsia" w:hint="eastAsia"/>
        </w:rPr>
        <w:t>对</w:t>
      </w:r>
      <w:r w:rsidR="00182AB3" w:rsidRPr="00C20ECE">
        <w:rPr>
          <w:rFonts w:asciiTheme="majorEastAsia" w:eastAsiaTheme="majorEastAsia" w:hAnsiTheme="majorEastAsia" w:hint="eastAsia"/>
        </w:rPr>
        <w:t>法院</w:t>
      </w:r>
      <w:r w:rsidR="00B748B8" w:rsidRPr="00C20ECE">
        <w:rPr>
          <w:rFonts w:asciiTheme="majorEastAsia" w:eastAsiaTheme="majorEastAsia" w:hAnsiTheme="majorEastAsia" w:hint="eastAsia"/>
        </w:rPr>
        <w:t>已经判决的违规担保</w:t>
      </w:r>
      <w:r w:rsidR="00B95C69" w:rsidRPr="00C20ECE">
        <w:rPr>
          <w:rFonts w:asciiTheme="majorEastAsia" w:eastAsiaTheme="majorEastAsia" w:hAnsiTheme="majorEastAsia" w:hint="eastAsia"/>
        </w:rPr>
        <w:t>事项</w:t>
      </w:r>
      <w:r w:rsidR="00B748B8" w:rsidRPr="00C20ECE">
        <w:rPr>
          <w:rFonts w:asciiTheme="majorEastAsia" w:eastAsiaTheme="majorEastAsia" w:hAnsiTheme="majorEastAsia" w:hint="eastAsia"/>
        </w:rPr>
        <w:t>，尝试与包括</w:t>
      </w:r>
      <w:r w:rsidR="009115B7" w:rsidRPr="00C20ECE">
        <w:rPr>
          <w:rFonts w:asciiTheme="majorEastAsia" w:eastAsiaTheme="majorEastAsia" w:hAnsiTheme="majorEastAsia" w:hint="eastAsia"/>
        </w:rPr>
        <w:t>上海</w:t>
      </w:r>
      <w:r w:rsidR="00B748B8" w:rsidRPr="00C20ECE">
        <w:rPr>
          <w:rFonts w:asciiTheme="majorEastAsia" w:eastAsiaTheme="majorEastAsia" w:hAnsiTheme="majorEastAsia" w:hint="eastAsia"/>
        </w:rPr>
        <w:t>宝镁公司在内的各债权</w:t>
      </w:r>
      <w:r w:rsidR="00B95C69" w:rsidRPr="00C20ECE">
        <w:rPr>
          <w:rFonts w:asciiTheme="majorEastAsia" w:eastAsiaTheme="majorEastAsia" w:hAnsiTheme="majorEastAsia" w:hint="eastAsia"/>
        </w:rPr>
        <w:t>人</w:t>
      </w:r>
      <w:r w:rsidR="00B748B8" w:rsidRPr="00C20ECE">
        <w:rPr>
          <w:rFonts w:asciiTheme="majorEastAsia" w:eastAsiaTheme="majorEastAsia" w:hAnsiTheme="majorEastAsia" w:hint="eastAsia"/>
        </w:rPr>
        <w:t>协商和解，和解意愿包括降低赔偿责任比例、免除利息以及以“以资抵债”作为偿还方式等。</w:t>
      </w:r>
      <w:bookmarkStart w:id="0" w:name="_GoBack"/>
      <w:bookmarkEnd w:id="0"/>
      <w:r w:rsidR="00182AB3" w:rsidRPr="00C20ECE">
        <w:rPr>
          <w:rFonts w:asciiTheme="majorEastAsia" w:eastAsiaTheme="majorEastAsia" w:hAnsiTheme="majorEastAsia" w:hint="eastAsia"/>
        </w:rPr>
        <w:t>由于考虑《民法典》及违规担保事项相关司法解释于2</w:t>
      </w:r>
      <w:r w:rsidR="00182AB3" w:rsidRPr="00C20ECE">
        <w:rPr>
          <w:rFonts w:asciiTheme="majorEastAsia" w:eastAsiaTheme="majorEastAsia" w:hAnsiTheme="majorEastAsia"/>
        </w:rPr>
        <w:t>021</w:t>
      </w:r>
      <w:r w:rsidR="00182AB3" w:rsidRPr="00C20ECE">
        <w:rPr>
          <w:rFonts w:asciiTheme="majorEastAsia" w:eastAsiaTheme="majorEastAsia" w:hAnsiTheme="majorEastAsia" w:hint="eastAsia"/>
        </w:rPr>
        <w:t>年生效执行，公司</w:t>
      </w:r>
      <w:r w:rsidR="00DC49F1" w:rsidRPr="00C20ECE">
        <w:rPr>
          <w:rFonts w:asciiTheme="majorEastAsia" w:eastAsiaTheme="majorEastAsia" w:hAnsiTheme="majorEastAsia" w:hint="eastAsia"/>
        </w:rPr>
        <w:t>存在通过司法途径降低违规担保赔偿责任的可能，</w:t>
      </w:r>
      <w:r w:rsidR="00B748B8" w:rsidRPr="00C20ECE">
        <w:rPr>
          <w:rFonts w:asciiTheme="majorEastAsia" w:eastAsiaTheme="majorEastAsia" w:hAnsiTheme="majorEastAsia"/>
        </w:rPr>
        <w:t>公司未与</w:t>
      </w:r>
      <w:r w:rsidR="00DC49F1" w:rsidRPr="00C20ECE">
        <w:rPr>
          <w:rFonts w:asciiTheme="majorEastAsia" w:eastAsiaTheme="majorEastAsia" w:hAnsiTheme="majorEastAsia" w:hint="eastAsia"/>
        </w:rPr>
        <w:t>债权人</w:t>
      </w:r>
      <w:r w:rsidR="00B748B8" w:rsidRPr="00C20ECE">
        <w:rPr>
          <w:rFonts w:asciiTheme="majorEastAsia" w:eastAsiaTheme="majorEastAsia" w:hAnsiTheme="majorEastAsia"/>
        </w:rPr>
        <w:t>签署书面</w:t>
      </w:r>
      <w:r w:rsidR="00DC49F1" w:rsidRPr="00C20ECE">
        <w:rPr>
          <w:rFonts w:asciiTheme="majorEastAsia" w:eastAsiaTheme="majorEastAsia" w:hAnsiTheme="majorEastAsia" w:hint="eastAsia"/>
        </w:rPr>
        <w:t>和解</w:t>
      </w:r>
      <w:r w:rsidR="00B748B8" w:rsidRPr="00C20ECE">
        <w:rPr>
          <w:rFonts w:asciiTheme="majorEastAsia" w:eastAsiaTheme="majorEastAsia" w:hAnsiTheme="majorEastAsia"/>
        </w:rPr>
        <w:t>协议</w:t>
      </w:r>
      <w:r w:rsidR="00F4137A" w:rsidRPr="00C20ECE">
        <w:rPr>
          <w:rFonts w:asciiTheme="majorEastAsia" w:eastAsiaTheme="majorEastAsia" w:hAnsiTheme="majorEastAsia" w:hint="eastAsia"/>
        </w:rPr>
        <w:t>；公司同时</w:t>
      </w:r>
      <w:r w:rsidR="00DC49F1" w:rsidRPr="00C20ECE">
        <w:rPr>
          <w:rFonts w:asciiTheme="majorEastAsia" w:eastAsiaTheme="majorEastAsia" w:hAnsiTheme="majorEastAsia" w:hint="eastAsia"/>
        </w:rPr>
        <w:t>提出</w:t>
      </w:r>
      <w:r w:rsidR="00F4137A" w:rsidRPr="00C20ECE">
        <w:rPr>
          <w:rFonts w:asciiTheme="majorEastAsia" w:eastAsiaTheme="majorEastAsia" w:hAnsiTheme="majorEastAsia" w:hint="eastAsia"/>
        </w:rPr>
        <w:t>，</w:t>
      </w:r>
      <w:r w:rsidR="00DC49F1" w:rsidRPr="00C20ECE">
        <w:rPr>
          <w:rFonts w:asciiTheme="majorEastAsia" w:eastAsiaTheme="majorEastAsia" w:hAnsiTheme="majorEastAsia" w:hint="eastAsia"/>
        </w:rPr>
        <w:t>若债权人先行豁免部分债务，公司将</w:t>
      </w:r>
      <w:r w:rsidR="00F4137A" w:rsidRPr="00C20ECE">
        <w:rPr>
          <w:rFonts w:asciiTheme="majorEastAsia" w:eastAsiaTheme="majorEastAsia" w:hAnsiTheme="majorEastAsia" w:hint="eastAsia"/>
        </w:rPr>
        <w:t>在后续债务处置过程中</w:t>
      </w:r>
      <w:r w:rsidR="00DC49F1" w:rsidRPr="00C20ECE">
        <w:rPr>
          <w:rFonts w:asciiTheme="majorEastAsia" w:eastAsiaTheme="majorEastAsia" w:hAnsiTheme="majorEastAsia" w:hint="eastAsia"/>
        </w:rPr>
        <w:t>优先</w:t>
      </w:r>
      <w:r w:rsidR="00F4137A" w:rsidRPr="00C20ECE">
        <w:rPr>
          <w:rFonts w:asciiTheme="majorEastAsia" w:eastAsiaTheme="majorEastAsia" w:hAnsiTheme="majorEastAsia" w:hint="eastAsia"/>
        </w:rPr>
        <w:t>考虑与其通过执行和解方式解决担保债务。</w:t>
      </w:r>
      <w:r w:rsidR="001E47B3" w:rsidRPr="00C20ECE">
        <w:rPr>
          <w:rFonts w:asciiTheme="majorEastAsia" w:eastAsiaTheme="majorEastAsia" w:hAnsiTheme="majorEastAsia" w:hint="eastAsia"/>
        </w:rPr>
        <w:t>在此背景下，上海</w:t>
      </w:r>
      <w:r w:rsidR="00B748B8" w:rsidRPr="00C20ECE">
        <w:rPr>
          <w:rFonts w:asciiTheme="majorEastAsia" w:eastAsiaTheme="majorEastAsia" w:hAnsiTheme="majorEastAsia"/>
        </w:rPr>
        <w:t>宝镁公司</w:t>
      </w:r>
      <w:r w:rsidR="001E47B3" w:rsidRPr="00C20ECE">
        <w:rPr>
          <w:rFonts w:asciiTheme="majorEastAsia" w:eastAsiaTheme="majorEastAsia" w:hAnsiTheme="majorEastAsia" w:hint="eastAsia"/>
        </w:rPr>
        <w:t>率先提出先行部分豁免的意向，并于2</w:t>
      </w:r>
      <w:r w:rsidR="001E47B3" w:rsidRPr="00C20ECE">
        <w:rPr>
          <w:rFonts w:asciiTheme="majorEastAsia" w:eastAsiaTheme="majorEastAsia" w:hAnsiTheme="majorEastAsia"/>
        </w:rPr>
        <w:t>021</w:t>
      </w:r>
      <w:r w:rsidR="001E47B3" w:rsidRPr="00C20ECE">
        <w:rPr>
          <w:rFonts w:asciiTheme="majorEastAsia" w:eastAsiaTheme="majorEastAsia" w:hAnsiTheme="majorEastAsia" w:hint="eastAsia"/>
        </w:rPr>
        <w:t>年1月正式致函公司。</w:t>
      </w:r>
      <w:r w:rsidR="004876EF" w:rsidRPr="00C20ECE">
        <w:rPr>
          <w:rFonts w:asciiTheme="majorEastAsia" w:eastAsiaTheme="majorEastAsia" w:hAnsiTheme="majorEastAsia" w:hint="eastAsia"/>
        </w:rPr>
        <w:t>上海宝镁</w:t>
      </w:r>
      <w:r w:rsidR="00B748B8" w:rsidRPr="00C20ECE">
        <w:rPr>
          <w:rFonts w:asciiTheme="majorEastAsia" w:eastAsiaTheme="majorEastAsia" w:hAnsiTheme="majorEastAsia"/>
        </w:rPr>
        <w:t>公司</w:t>
      </w:r>
      <w:r w:rsidR="004876EF" w:rsidRPr="00C20ECE">
        <w:rPr>
          <w:rFonts w:asciiTheme="majorEastAsia" w:eastAsiaTheme="majorEastAsia" w:hAnsiTheme="majorEastAsia" w:hint="eastAsia"/>
        </w:rPr>
        <w:t>对公司</w:t>
      </w:r>
      <w:r w:rsidR="00B748B8" w:rsidRPr="00C20ECE">
        <w:rPr>
          <w:rFonts w:asciiTheme="majorEastAsia" w:eastAsiaTheme="majorEastAsia" w:hAnsiTheme="majorEastAsia"/>
        </w:rPr>
        <w:t>的</w:t>
      </w:r>
      <w:r w:rsidR="004876EF" w:rsidRPr="00C20ECE">
        <w:rPr>
          <w:rFonts w:asciiTheme="majorEastAsia" w:eastAsiaTheme="majorEastAsia" w:hAnsiTheme="majorEastAsia"/>
        </w:rPr>
        <w:t>部分</w:t>
      </w:r>
      <w:r w:rsidR="00B748B8" w:rsidRPr="00C20ECE">
        <w:rPr>
          <w:rFonts w:asciiTheme="majorEastAsia" w:eastAsiaTheme="majorEastAsia" w:hAnsiTheme="majorEastAsia"/>
        </w:rPr>
        <w:t>债务豁免</w:t>
      </w:r>
      <w:r w:rsidR="00B748B8" w:rsidRPr="00C20ECE">
        <w:rPr>
          <w:rFonts w:asciiTheme="majorEastAsia" w:eastAsiaTheme="majorEastAsia" w:hAnsiTheme="majorEastAsia" w:hint="eastAsia"/>
        </w:rPr>
        <w:t>，</w:t>
      </w:r>
      <w:r w:rsidR="00B748B8" w:rsidRPr="00C20ECE">
        <w:rPr>
          <w:rFonts w:asciiTheme="majorEastAsia" w:eastAsiaTheme="majorEastAsia" w:hAnsiTheme="majorEastAsia"/>
        </w:rPr>
        <w:t>是其单方面的友好表示</w:t>
      </w:r>
      <w:r w:rsidR="004876EF" w:rsidRPr="00C20ECE">
        <w:rPr>
          <w:rFonts w:asciiTheme="majorEastAsia" w:eastAsiaTheme="majorEastAsia" w:hAnsiTheme="majorEastAsia" w:hint="eastAsia"/>
        </w:rPr>
        <w:t>，亦是争取实现优先</w:t>
      </w:r>
      <w:r w:rsidR="00016781" w:rsidRPr="00C20ECE">
        <w:rPr>
          <w:rFonts w:asciiTheme="majorEastAsia" w:eastAsiaTheme="majorEastAsia" w:hAnsiTheme="majorEastAsia" w:hint="eastAsia"/>
        </w:rPr>
        <w:t>执行</w:t>
      </w:r>
      <w:r w:rsidR="004876EF" w:rsidRPr="00C20ECE">
        <w:rPr>
          <w:rFonts w:asciiTheme="majorEastAsia" w:eastAsiaTheme="majorEastAsia" w:hAnsiTheme="majorEastAsia" w:hint="eastAsia"/>
        </w:rPr>
        <w:t>和解的可能</w:t>
      </w:r>
      <w:r w:rsidR="00B748B8" w:rsidRPr="00C20ECE">
        <w:rPr>
          <w:rFonts w:asciiTheme="majorEastAsia" w:eastAsiaTheme="majorEastAsia" w:hAnsiTheme="majorEastAsia" w:hint="eastAsia"/>
        </w:rPr>
        <w:t>。</w:t>
      </w:r>
      <w:r w:rsidR="004876EF" w:rsidRPr="00C20ECE">
        <w:rPr>
          <w:rFonts w:asciiTheme="majorEastAsia" w:eastAsiaTheme="majorEastAsia" w:hAnsiTheme="majorEastAsia" w:hint="eastAsia"/>
        </w:rPr>
        <w:t>公司将</w:t>
      </w:r>
      <w:r w:rsidR="00016781" w:rsidRPr="00C20ECE">
        <w:rPr>
          <w:rFonts w:asciiTheme="majorEastAsia" w:eastAsiaTheme="majorEastAsia" w:hAnsiTheme="majorEastAsia" w:hint="eastAsia"/>
        </w:rPr>
        <w:t>以</w:t>
      </w:r>
      <w:r w:rsidR="004876EF" w:rsidRPr="00C20ECE">
        <w:rPr>
          <w:rFonts w:asciiTheme="majorEastAsia" w:eastAsiaTheme="majorEastAsia" w:hAnsiTheme="majorEastAsia" w:hint="eastAsia"/>
        </w:rPr>
        <w:t>《民法典》及违规担保事项相关司法解释生效执行</w:t>
      </w:r>
      <w:r w:rsidR="00016781" w:rsidRPr="00C20ECE">
        <w:rPr>
          <w:rFonts w:asciiTheme="majorEastAsia" w:eastAsiaTheme="majorEastAsia" w:hAnsiTheme="majorEastAsia" w:hint="eastAsia"/>
        </w:rPr>
        <w:t>为契机</w:t>
      </w:r>
      <w:r w:rsidR="004876EF" w:rsidRPr="00C20ECE">
        <w:rPr>
          <w:rFonts w:asciiTheme="majorEastAsia" w:eastAsiaTheme="majorEastAsia" w:hAnsiTheme="majorEastAsia" w:hint="eastAsia"/>
        </w:rPr>
        <w:t>，</w:t>
      </w:r>
      <w:r w:rsidR="00016781" w:rsidRPr="00C20ECE">
        <w:rPr>
          <w:rFonts w:asciiTheme="majorEastAsia" w:eastAsiaTheme="majorEastAsia" w:hAnsiTheme="majorEastAsia" w:hint="eastAsia"/>
        </w:rPr>
        <w:t>努力争取</w:t>
      </w:r>
      <w:r w:rsidR="004876EF" w:rsidRPr="00C20ECE">
        <w:rPr>
          <w:rFonts w:asciiTheme="majorEastAsia" w:eastAsiaTheme="majorEastAsia" w:hAnsiTheme="majorEastAsia" w:hint="eastAsia"/>
        </w:rPr>
        <w:t>通过司法途径降低违规担保赔偿责任的可能，</w:t>
      </w:r>
      <w:r w:rsidR="00016781" w:rsidRPr="00C20ECE">
        <w:rPr>
          <w:rFonts w:asciiTheme="majorEastAsia" w:eastAsiaTheme="majorEastAsia" w:hAnsiTheme="majorEastAsia" w:hint="eastAsia"/>
        </w:rPr>
        <w:t>审慎处理违规担保事项。</w:t>
      </w:r>
      <w:r w:rsidR="00B748B8" w:rsidRPr="00C20ECE">
        <w:rPr>
          <w:rFonts w:asciiTheme="majorEastAsia" w:eastAsiaTheme="majorEastAsia" w:hAnsiTheme="majorEastAsia" w:hint="eastAsia"/>
        </w:rPr>
        <w:t>截</w:t>
      </w:r>
      <w:r w:rsidR="003B2E5D">
        <w:rPr>
          <w:rFonts w:asciiTheme="majorEastAsia" w:eastAsiaTheme="majorEastAsia" w:hAnsiTheme="majorEastAsia" w:hint="eastAsia"/>
        </w:rPr>
        <w:t>至</w:t>
      </w:r>
      <w:r w:rsidR="00B748B8" w:rsidRPr="00C20ECE">
        <w:rPr>
          <w:rFonts w:asciiTheme="majorEastAsia" w:eastAsiaTheme="majorEastAsia" w:hAnsiTheme="majorEastAsia" w:hint="eastAsia"/>
        </w:rPr>
        <w:t>本问询回复日，公司未与</w:t>
      </w:r>
      <w:r w:rsidR="00016781" w:rsidRPr="00C20ECE">
        <w:rPr>
          <w:rFonts w:asciiTheme="majorEastAsia" w:eastAsiaTheme="majorEastAsia" w:hAnsiTheme="majorEastAsia" w:hint="eastAsia"/>
        </w:rPr>
        <w:t>上海</w:t>
      </w:r>
      <w:r w:rsidR="00B748B8" w:rsidRPr="00C20ECE">
        <w:rPr>
          <w:rFonts w:asciiTheme="majorEastAsia" w:eastAsiaTheme="majorEastAsia" w:hAnsiTheme="majorEastAsia" w:hint="eastAsia"/>
        </w:rPr>
        <w:t>宝镁公司签署还款协议，对9</w:t>
      </w:r>
      <w:r w:rsidR="00B748B8" w:rsidRPr="00C20ECE">
        <w:rPr>
          <w:rFonts w:asciiTheme="majorEastAsia" w:eastAsiaTheme="majorEastAsia" w:hAnsiTheme="majorEastAsia"/>
        </w:rPr>
        <w:t>000</w:t>
      </w:r>
      <w:r w:rsidR="00480959" w:rsidRPr="00C20ECE">
        <w:rPr>
          <w:rFonts w:asciiTheme="majorEastAsia" w:eastAsiaTheme="majorEastAsia" w:hAnsiTheme="majorEastAsia"/>
        </w:rPr>
        <w:t>万本金亦无具体</w:t>
      </w:r>
      <w:r w:rsidR="00B748B8" w:rsidRPr="00C20ECE">
        <w:rPr>
          <w:rFonts w:asciiTheme="majorEastAsia" w:eastAsiaTheme="majorEastAsia" w:hAnsiTheme="majorEastAsia"/>
        </w:rPr>
        <w:t>还款计划</w:t>
      </w:r>
      <w:r w:rsidR="00B748B8" w:rsidRPr="00C20ECE">
        <w:rPr>
          <w:rFonts w:asciiTheme="majorEastAsia" w:eastAsiaTheme="majorEastAsia" w:hAnsiTheme="majorEastAsia" w:hint="eastAsia"/>
        </w:rPr>
        <w:t>。</w:t>
      </w:r>
      <w:r w:rsidR="004B745B" w:rsidRPr="00C20ECE">
        <w:rPr>
          <w:rFonts w:asciiTheme="majorEastAsia" w:eastAsiaTheme="majorEastAsia" w:hAnsiTheme="majorEastAsia" w:hint="eastAsia"/>
        </w:rPr>
        <w:t>公司若与债权人达成和解协议，将及时履行信息披露义务。</w:t>
      </w:r>
    </w:p>
    <w:p w:rsidR="004D28DF" w:rsidRDefault="004D28DF" w:rsidP="004D28DF">
      <w:pPr>
        <w:spacing w:line="360" w:lineRule="auto"/>
        <w:ind w:firstLineChars="200" w:firstLine="420"/>
        <w:jc w:val="left"/>
        <w:rPr>
          <w:rFonts w:asciiTheme="majorEastAsia" w:eastAsiaTheme="majorEastAsia" w:hAnsiTheme="majorEastAsia"/>
        </w:rPr>
      </w:pPr>
      <w:r>
        <w:rPr>
          <w:rFonts w:asciiTheme="majorEastAsia" w:eastAsiaTheme="majorEastAsia" w:hAnsiTheme="majorEastAsia"/>
        </w:rPr>
        <w:t>截</w:t>
      </w:r>
      <w:r w:rsidR="003B2E5D">
        <w:rPr>
          <w:rFonts w:asciiTheme="majorEastAsia" w:eastAsiaTheme="majorEastAsia" w:hAnsiTheme="majorEastAsia" w:hint="eastAsia"/>
        </w:rPr>
        <w:t>至</w:t>
      </w:r>
      <w:r>
        <w:rPr>
          <w:rFonts w:asciiTheme="majorEastAsia" w:eastAsiaTheme="majorEastAsia" w:hAnsiTheme="majorEastAsia" w:hint="eastAsia"/>
        </w:rPr>
        <w:t>2</w:t>
      </w:r>
      <w:r>
        <w:rPr>
          <w:rFonts w:asciiTheme="majorEastAsia" w:eastAsiaTheme="majorEastAsia" w:hAnsiTheme="majorEastAsia"/>
        </w:rPr>
        <w:t>020年末</w:t>
      </w:r>
      <w:r>
        <w:rPr>
          <w:rFonts w:asciiTheme="majorEastAsia" w:eastAsiaTheme="majorEastAsia" w:hAnsiTheme="majorEastAsia" w:hint="eastAsia"/>
        </w:rPr>
        <w:t>，</w:t>
      </w:r>
      <w:r>
        <w:rPr>
          <w:rFonts w:asciiTheme="majorEastAsia" w:eastAsiaTheme="majorEastAsia" w:hAnsiTheme="majorEastAsia"/>
        </w:rPr>
        <w:t>公司负债总额112.51亿元</w:t>
      </w:r>
      <w:r>
        <w:rPr>
          <w:rFonts w:asciiTheme="majorEastAsia" w:eastAsiaTheme="majorEastAsia" w:hAnsiTheme="majorEastAsia" w:hint="eastAsia"/>
        </w:rPr>
        <w:t>，</w:t>
      </w:r>
      <w:r>
        <w:rPr>
          <w:rFonts w:asciiTheme="majorEastAsia" w:eastAsiaTheme="majorEastAsia" w:hAnsiTheme="majorEastAsia"/>
        </w:rPr>
        <w:t>其中</w:t>
      </w:r>
      <w:r>
        <w:rPr>
          <w:rFonts w:asciiTheme="majorEastAsia" w:eastAsiaTheme="majorEastAsia" w:hAnsiTheme="majorEastAsia" w:hint="eastAsia"/>
        </w:rPr>
        <w:t>金融负债</w:t>
      </w:r>
      <w:r>
        <w:rPr>
          <w:rFonts w:asciiTheme="majorEastAsia" w:eastAsiaTheme="majorEastAsia" w:hAnsiTheme="majorEastAsia"/>
        </w:rPr>
        <w:t>本金</w:t>
      </w:r>
      <w:r w:rsidRPr="00192F0D">
        <w:rPr>
          <w:rFonts w:asciiTheme="majorEastAsia" w:eastAsiaTheme="majorEastAsia" w:hAnsiTheme="majorEastAsia"/>
        </w:rPr>
        <w:t>37.18</w:t>
      </w:r>
      <w:r>
        <w:rPr>
          <w:rFonts w:asciiTheme="majorEastAsia" w:eastAsiaTheme="majorEastAsia" w:hAnsiTheme="majorEastAsia"/>
        </w:rPr>
        <w:t>亿元</w:t>
      </w:r>
      <w:r>
        <w:rPr>
          <w:rFonts w:asciiTheme="majorEastAsia" w:eastAsiaTheme="majorEastAsia" w:hAnsiTheme="majorEastAsia" w:hint="eastAsia"/>
        </w:rPr>
        <w:t xml:space="preserve">，未付利息 </w:t>
      </w:r>
      <w:r>
        <w:rPr>
          <w:rFonts w:asciiTheme="majorEastAsia" w:eastAsiaTheme="majorEastAsia" w:hAnsiTheme="majorEastAsia"/>
        </w:rPr>
        <w:t xml:space="preserve"> </w:t>
      </w:r>
      <w:r w:rsidRPr="00192F0D">
        <w:rPr>
          <w:rFonts w:asciiTheme="majorEastAsia" w:eastAsiaTheme="majorEastAsia" w:hAnsiTheme="majorEastAsia"/>
        </w:rPr>
        <w:t>8.42亿元</w:t>
      </w:r>
      <w:r w:rsidRPr="00192F0D">
        <w:rPr>
          <w:rFonts w:asciiTheme="majorEastAsia" w:eastAsiaTheme="majorEastAsia" w:hAnsiTheme="majorEastAsia" w:hint="eastAsia"/>
        </w:rPr>
        <w:t>，</w:t>
      </w:r>
      <w:r w:rsidRPr="00192F0D">
        <w:rPr>
          <w:rFonts w:asciiTheme="majorEastAsia" w:eastAsiaTheme="majorEastAsia" w:hAnsiTheme="majorEastAsia"/>
        </w:rPr>
        <w:t>因承担合规担保计提负债本息29.54亿元</w:t>
      </w:r>
      <w:r w:rsidRPr="00192F0D">
        <w:rPr>
          <w:rFonts w:asciiTheme="majorEastAsia" w:eastAsiaTheme="majorEastAsia" w:hAnsiTheme="majorEastAsia" w:hint="eastAsia"/>
        </w:rPr>
        <w:t>，因违规担保计提负债本息</w:t>
      </w:r>
      <w:r w:rsidRPr="00192F0D">
        <w:rPr>
          <w:rFonts w:asciiTheme="majorEastAsia" w:eastAsiaTheme="majorEastAsia" w:hAnsiTheme="majorEastAsia"/>
        </w:rPr>
        <w:t>15.58亿元</w:t>
      </w:r>
      <w:r w:rsidRPr="00192F0D">
        <w:rPr>
          <w:rFonts w:asciiTheme="majorEastAsia" w:eastAsiaTheme="majorEastAsia" w:hAnsiTheme="majorEastAsia" w:hint="eastAsia"/>
        </w:rPr>
        <w:t>，</w:t>
      </w:r>
      <w:r w:rsidRPr="00192F0D">
        <w:rPr>
          <w:rFonts w:asciiTheme="majorEastAsia" w:eastAsiaTheme="majorEastAsia" w:hAnsiTheme="majorEastAsia"/>
        </w:rPr>
        <w:t>其他经营性负债21.</w:t>
      </w:r>
      <w:r>
        <w:rPr>
          <w:rFonts w:asciiTheme="majorEastAsia" w:eastAsiaTheme="majorEastAsia" w:hAnsiTheme="majorEastAsia"/>
        </w:rPr>
        <w:t>79亿元</w:t>
      </w:r>
      <w:r>
        <w:rPr>
          <w:rFonts w:asciiTheme="majorEastAsia" w:eastAsiaTheme="majorEastAsia" w:hAnsiTheme="majorEastAsia" w:hint="eastAsia"/>
        </w:rPr>
        <w:t>。上述负债，其中合规担保全部依照《企业会计准则》规定以及一审判决进行了相应计提，违规担保全部依据《企业会计准则》规定，并按照或参照一审及二审判决做了相应计提。公司负债详细情况如下：</w:t>
      </w:r>
    </w:p>
    <w:p w:rsidR="004D28DF" w:rsidRDefault="004D28DF" w:rsidP="004D28DF">
      <w:pPr>
        <w:spacing w:line="360" w:lineRule="auto"/>
        <w:ind w:firstLineChars="200" w:firstLine="420"/>
        <w:rPr>
          <w:rFonts w:asciiTheme="majorEastAsia" w:eastAsiaTheme="majorEastAsia" w:hAnsiTheme="majorEastAsia"/>
        </w:rPr>
      </w:pPr>
      <w:r>
        <w:rPr>
          <w:rFonts w:asciiTheme="majorEastAsia" w:eastAsiaTheme="majorEastAsia" w:hAnsiTheme="majorEastAsia" w:hint="eastAsia"/>
        </w:rPr>
        <w:t>1、</w:t>
      </w:r>
      <w:r>
        <w:rPr>
          <w:rFonts w:asciiTheme="majorEastAsia" w:eastAsiaTheme="majorEastAsia" w:hAnsiTheme="majorEastAsia"/>
        </w:rPr>
        <w:t>公司</w:t>
      </w:r>
      <w:r>
        <w:rPr>
          <w:rFonts w:asciiTheme="majorEastAsia" w:eastAsiaTheme="majorEastAsia" w:hAnsiTheme="majorEastAsia" w:hint="eastAsia"/>
        </w:rPr>
        <w:t>金融负</w:t>
      </w:r>
      <w:r>
        <w:rPr>
          <w:rFonts w:asciiTheme="majorEastAsia" w:eastAsiaTheme="majorEastAsia" w:hAnsiTheme="majorEastAsia"/>
        </w:rPr>
        <w:t>债情况</w:t>
      </w:r>
      <w:r>
        <w:rPr>
          <w:rFonts w:asciiTheme="majorEastAsia" w:eastAsiaTheme="majorEastAsia" w:hAnsiTheme="majorEastAsia" w:hint="eastAsia"/>
        </w:rPr>
        <w:t>：</w:t>
      </w:r>
    </w:p>
    <w:tbl>
      <w:tblPr>
        <w:tblW w:w="5656" w:type="pct"/>
        <w:tblInd w:w="-318" w:type="dxa"/>
        <w:tblLook w:val="04A0"/>
      </w:tblPr>
      <w:tblGrid>
        <w:gridCol w:w="619"/>
        <w:gridCol w:w="2616"/>
        <w:gridCol w:w="3216"/>
        <w:gridCol w:w="2055"/>
        <w:gridCol w:w="1134"/>
      </w:tblGrid>
      <w:tr w:rsidR="004D28DF" w:rsidRPr="00192F0D" w:rsidTr="00346C9E">
        <w:trPr>
          <w:trHeight w:val="312"/>
        </w:trPr>
        <w:tc>
          <w:tcPr>
            <w:tcW w:w="321"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序号</w:t>
            </w:r>
          </w:p>
        </w:tc>
        <w:tc>
          <w:tcPr>
            <w:tcW w:w="135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债权人</w:t>
            </w:r>
          </w:p>
        </w:tc>
        <w:tc>
          <w:tcPr>
            <w:tcW w:w="166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债务人</w:t>
            </w:r>
          </w:p>
        </w:tc>
        <w:tc>
          <w:tcPr>
            <w:tcW w:w="106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借款金额 </w:t>
            </w:r>
          </w:p>
        </w:tc>
        <w:tc>
          <w:tcPr>
            <w:tcW w:w="58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逾期情况</w:t>
            </w:r>
          </w:p>
        </w:tc>
      </w:tr>
      <w:tr w:rsidR="004D28DF" w:rsidRPr="00192F0D" w:rsidTr="00346C9E">
        <w:trPr>
          <w:trHeight w:val="312"/>
        </w:trPr>
        <w:tc>
          <w:tcPr>
            <w:tcW w:w="321"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357"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58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1</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中信信托有限责任公司</w:t>
            </w:r>
          </w:p>
        </w:tc>
        <w:tc>
          <w:tcPr>
            <w:tcW w:w="166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新光圆成股份有限公司</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550,000,000.00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2</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华融证券股份有限公司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520,000,000.00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已逾期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3</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徽商银行马鞍山幸福路支行</w:t>
            </w:r>
          </w:p>
        </w:tc>
        <w:tc>
          <w:tcPr>
            <w:tcW w:w="166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安徽同盛环件有限公司</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10,000,000.00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4</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恒丰银行杭州分行</w:t>
            </w:r>
          </w:p>
        </w:tc>
        <w:tc>
          <w:tcPr>
            <w:tcW w:w="166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浙江新光建材装饰城开发有限公司</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298,731,917.38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BC7B0C" w:rsidP="00346C9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已</w:t>
            </w:r>
            <w:r w:rsidR="004D28DF" w:rsidRPr="00192F0D">
              <w:rPr>
                <w:rFonts w:ascii="宋体" w:eastAsia="宋体" w:hAnsi="宋体" w:cs="宋体" w:hint="eastAsia"/>
                <w:color w:val="000000"/>
                <w:kern w:val="0"/>
                <w:sz w:val="20"/>
                <w:szCs w:val="20"/>
              </w:rPr>
              <w:t>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5</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中国光大银行宁波分行</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535,651,209.05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6</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中信信托有限责任公司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410,000,000.00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7</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宁夏顺亿资产管理有限公司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495,000,000.00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8</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中信信托有限责任公司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200,000,000.00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已逾期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9</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中信信托有限责任公司</w:t>
            </w:r>
          </w:p>
        </w:tc>
        <w:tc>
          <w:tcPr>
            <w:tcW w:w="166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义乌世茂中心发展有限公司</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280,000,000.00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已逾期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10</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华融证券股份有限公司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380,107,000.00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已逾期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11</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上海国金租赁有限公司</w:t>
            </w:r>
          </w:p>
        </w:tc>
        <w:tc>
          <w:tcPr>
            <w:tcW w:w="1668" w:type="pct"/>
            <w:vMerge/>
            <w:tcBorders>
              <w:top w:val="single" w:sz="4" w:space="0" w:color="000000"/>
              <w:left w:val="single" w:sz="4" w:space="0" w:color="000000"/>
              <w:bottom w:val="single" w:sz="4" w:space="0" w:color="000000"/>
              <w:right w:val="single" w:sz="4" w:space="0" w:color="000000"/>
            </w:tcBorders>
            <w:vAlign w:val="center"/>
            <w:hideMark/>
          </w:tcPr>
          <w:p w:rsidR="004D28DF" w:rsidRPr="00192F0D" w:rsidRDefault="004D28DF" w:rsidP="00346C9E">
            <w:pPr>
              <w:widowControl/>
              <w:jc w:val="left"/>
              <w:rPr>
                <w:rFonts w:ascii="宋体" w:eastAsia="宋体" w:hAnsi="宋体" w:cs="宋体"/>
                <w:color w:val="000000"/>
                <w:kern w:val="0"/>
                <w:sz w:val="20"/>
                <w:szCs w:val="20"/>
              </w:rPr>
            </w:pP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28,824,673.12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21"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12</w:t>
            </w:r>
          </w:p>
        </w:tc>
        <w:tc>
          <w:tcPr>
            <w:tcW w:w="135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徽商银行马鞍山幸福路支行</w:t>
            </w:r>
          </w:p>
        </w:tc>
        <w:tc>
          <w:tcPr>
            <w:tcW w:w="166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lef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马鞍山方圆精密机械有限公司</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10,000,000.00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未逾期</w:t>
            </w:r>
          </w:p>
        </w:tc>
      </w:tr>
      <w:tr w:rsidR="004D28DF" w:rsidRPr="00192F0D" w:rsidTr="00346C9E">
        <w:trPr>
          <w:trHeight w:val="270"/>
        </w:trPr>
        <w:tc>
          <w:tcPr>
            <w:tcW w:w="3345"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center"/>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合计</w:t>
            </w:r>
          </w:p>
        </w:tc>
        <w:tc>
          <w:tcPr>
            <w:tcW w:w="106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r w:rsidRPr="00192F0D">
              <w:rPr>
                <w:rFonts w:ascii="宋体" w:eastAsia="宋体" w:hAnsi="宋体" w:cs="宋体" w:hint="eastAsia"/>
                <w:color w:val="000000"/>
                <w:kern w:val="0"/>
                <w:sz w:val="20"/>
                <w:szCs w:val="20"/>
              </w:rPr>
              <w:t xml:space="preserve"> 3,718,314,799.55 </w:t>
            </w:r>
          </w:p>
        </w:tc>
        <w:tc>
          <w:tcPr>
            <w:tcW w:w="58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192F0D" w:rsidRDefault="004D28DF" w:rsidP="00346C9E">
            <w:pPr>
              <w:widowControl/>
              <w:jc w:val="right"/>
              <w:rPr>
                <w:rFonts w:ascii="宋体" w:eastAsia="宋体" w:hAnsi="宋体" w:cs="宋体"/>
                <w:color w:val="000000"/>
                <w:kern w:val="0"/>
                <w:sz w:val="20"/>
                <w:szCs w:val="20"/>
              </w:rPr>
            </w:pPr>
          </w:p>
        </w:tc>
      </w:tr>
    </w:tbl>
    <w:p w:rsidR="004D28DF" w:rsidRDefault="004D28DF" w:rsidP="004D28DF">
      <w:pPr>
        <w:spacing w:line="360" w:lineRule="auto"/>
        <w:ind w:firstLineChars="200" w:firstLine="420"/>
        <w:jc w:val="left"/>
        <w:rPr>
          <w:rFonts w:asciiTheme="majorEastAsia" w:eastAsiaTheme="majorEastAsia" w:hAnsiTheme="majorEastAsia"/>
        </w:rPr>
      </w:pPr>
      <w:r>
        <w:rPr>
          <w:rFonts w:asciiTheme="majorEastAsia" w:eastAsiaTheme="majorEastAsia" w:hAnsiTheme="majorEastAsia" w:hint="eastAsia"/>
        </w:rPr>
        <w:t>2、合规担保计提情况：</w:t>
      </w:r>
    </w:p>
    <w:tbl>
      <w:tblPr>
        <w:tblW w:w="5656" w:type="pct"/>
        <w:tblInd w:w="-318" w:type="dxa"/>
        <w:tblLook w:val="04A0"/>
      </w:tblPr>
      <w:tblGrid>
        <w:gridCol w:w="616"/>
        <w:gridCol w:w="3275"/>
        <w:gridCol w:w="2017"/>
        <w:gridCol w:w="1916"/>
        <w:gridCol w:w="1816"/>
      </w:tblGrid>
      <w:tr w:rsidR="004D28DF" w:rsidRPr="00F775C7" w:rsidTr="00346C9E">
        <w:trPr>
          <w:trHeight w:val="200"/>
        </w:trPr>
        <w:tc>
          <w:tcPr>
            <w:tcW w:w="32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序号</w:t>
            </w:r>
          </w:p>
        </w:tc>
        <w:tc>
          <w:tcPr>
            <w:tcW w:w="169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担保权人</w:t>
            </w:r>
          </w:p>
        </w:tc>
        <w:tc>
          <w:tcPr>
            <w:tcW w:w="104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被担保人</w:t>
            </w:r>
          </w:p>
        </w:tc>
        <w:tc>
          <w:tcPr>
            <w:tcW w:w="99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 担保金额 </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计提担保损失余</w:t>
            </w:r>
            <w:r w:rsidRPr="00F775C7">
              <w:rPr>
                <w:rFonts w:ascii="宋体" w:eastAsia="宋体" w:hAnsi="宋体" w:cs="宋体" w:hint="eastAsia"/>
                <w:color w:val="000000"/>
                <w:kern w:val="0"/>
                <w:sz w:val="20"/>
                <w:szCs w:val="20"/>
              </w:rPr>
              <w:t>额</w:t>
            </w:r>
          </w:p>
        </w:tc>
      </w:tr>
      <w:tr w:rsidR="004D28DF" w:rsidRPr="00F775C7" w:rsidTr="00346C9E">
        <w:trPr>
          <w:trHeight w:val="575"/>
        </w:trPr>
        <w:tc>
          <w:tcPr>
            <w:tcW w:w="32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1</w:t>
            </w:r>
          </w:p>
        </w:tc>
        <w:tc>
          <w:tcPr>
            <w:tcW w:w="1699"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lef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浙商银行股份有限公司</w:t>
            </w:r>
          </w:p>
        </w:tc>
        <w:tc>
          <w:tcPr>
            <w:tcW w:w="104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left"/>
              <w:rPr>
                <w:rFonts w:ascii="宋体" w:eastAsia="宋体" w:hAnsi="宋体" w:cs="宋体"/>
                <w:color w:val="000000"/>
                <w:kern w:val="0"/>
                <w:sz w:val="18"/>
                <w:szCs w:val="18"/>
              </w:rPr>
            </w:pPr>
            <w:r w:rsidRPr="00F775C7">
              <w:rPr>
                <w:rFonts w:ascii="宋体" w:eastAsia="宋体" w:hAnsi="宋体" w:cs="宋体" w:hint="eastAsia"/>
                <w:color w:val="000000"/>
                <w:kern w:val="0"/>
                <w:sz w:val="18"/>
                <w:szCs w:val="18"/>
              </w:rPr>
              <w:t>新光控股集团有限公司</w:t>
            </w:r>
          </w:p>
        </w:tc>
        <w:tc>
          <w:tcPr>
            <w:tcW w:w="99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 1,900,000,000.00 </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2,506,435,793.01 </w:t>
            </w:r>
          </w:p>
        </w:tc>
      </w:tr>
      <w:tr w:rsidR="004D28DF" w:rsidRPr="00F775C7" w:rsidTr="00346C9E">
        <w:trPr>
          <w:trHeight w:val="820"/>
        </w:trPr>
        <w:tc>
          <w:tcPr>
            <w:tcW w:w="32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F775C7" w:rsidRDefault="004D28DF" w:rsidP="00346C9E">
            <w:pPr>
              <w:widowControl/>
              <w:jc w:val="center"/>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2</w:t>
            </w:r>
          </w:p>
        </w:tc>
        <w:tc>
          <w:tcPr>
            <w:tcW w:w="169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F775C7" w:rsidRDefault="004D28DF" w:rsidP="00346C9E">
            <w:pPr>
              <w:widowControl/>
              <w:jc w:val="lef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中国东方资产管理股份有限公司江苏省分公司</w:t>
            </w:r>
          </w:p>
        </w:tc>
        <w:tc>
          <w:tcPr>
            <w:tcW w:w="1046" w:type="pct"/>
            <w:vMerge/>
            <w:tcBorders>
              <w:top w:val="single" w:sz="4" w:space="0" w:color="000000"/>
              <w:left w:val="single" w:sz="4" w:space="0" w:color="000000"/>
              <w:bottom w:val="single" w:sz="4" w:space="0" w:color="000000"/>
              <w:right w:val="single" w:sz="4" w:space="0" w:color="000000"/>
            </w:tcBorders>
            <w:vAlign w:val="center"/>
            <w:hideMark/>
          </w:tcPr>
          <w:p w:rsidR="004D28DF" w:rsidRPr="00F775C7" w:rsidRDefault="004D28DF" w:rsidP="00346C9E">
            <w:pPr>
              <w:widowControl/>
              <w:jc w:val="left"/>
              <w:rPr>
                <w:rFonts w:ascii="宋体" w:eastAsia="宋体" w:hAnsi="宋体" w:cs="宋体"/>
                <w:color w:val="000000"/>
                <w:kern w:val="0"/>
                <w:sz w:val="18"/>
                <w:szCs w:val="18"/>
              </w:rPr>
            </w:pPr>
          </w:p>
        </w:tc>
        <w:tc>
          <w:tcPr>
            <w:tcW w:w="99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 950,000,000.00 </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447,724,577.71 </w:t>
            </w:r>
          </w:p>
        </w:tc>
      </w:tr>
      <w:tr w:rsidR="004D28DF" w:rsidRPr="00F775C7" w:rsidTr="00346C9E">
        <w:trPr>
          <w:trHeight w:val="225"/>
        </w:trPr>
        <w:tc>
          <w:tcPr>
            <w:tcW w:w="3064" w:type="pct"/>
            <w:gridSpan w:val="3"/>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F775C7" w:rsidRDefault="004D28DF" w:rsidP="00346C9E">
            <w:pPr>
              <w:widowControl/>
              <w:jc w:val="center"/>
              <w:rPr>
                <w:rFonts w:ascii="Times New Roman" w:eastAsia="Times New Roman" w:hAnsi="Times New Roman" w:cs="Times New Roman"/>
                <w:kern w:val="0"/>
                <w:sz w:val="20"/>
                <w:szCs w:val="20"/>
              </w:rPr>
            </w:pPr>
            <w:r>
              <w:rPr>
                <w:rFonts w:ascii="Times New Roman" w:eastAsia="Times New Roman" w:hAnsi="Times New Roman" w:cs="Times New Roman"/>
                <w:kern w:val="0"/>
                <w:sz w:val="20"/>
                <w:szCs w:val="20"/>
              </w:rPr>
              <w:t>合计</w:t>
            </w:r>
          </w:p>
        </w:tc>
        <w:tc>
          <w:tcPr>
            <w:tcW w:w="994"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2,850,000,000.00 </w:t>
            </w:r>
          </w:p>
        </w:tc>
        <w:tc>
          <w:tcPr>
            <w:tcW w:w="942"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F775C7" w:rsidRDefault="004D28DF" w:rsidP="00346C9E">
            <w:pPr>
              <w:widowControl/>
              <w:jc w:val="right"/>
              <w:rPr>
                <w:rFonts w:ascii="宋体" w:eastAsia="宋体" w:hAnsi="宋体" w:cs="宋体"/>
                <w:color w:val="000000"/>
                <w:kern w:val="0"/>
                <w:sz w:val="20"/>
                <w:szCs w:val="20"/>
              </w:rPr>
            </w:pPr>
            <w:r w:rsidRPr="00F775C7">
              <w:rPr>
                <w:rFonts w:ascii="宋体" w:eastAsia="宋体" w:hAnsi="宋体" w:cs="宋体" w:hint="eastAsia"/>
                <w:color w:val="000000"/>
                <w:kern w:val="0"/>
                <w:sz w:val="20"/>
                <w:szCs w:val="20"/>
              </w:rPr>
              <w:t xml:space="preserve">2,954,160,370.72 </w:t>
            </w:r>
          </w:p>
        </w:tc>
      </w:tr>
    </w:tbl>
    <w:p w:rsidR="004D28DF" w:rsidRDefault="004D28DF" w:rsidP="004D28DF">
      <w:pPr>
        <w:spacing w:line="360" w:lineRule="auto"/>
        <w:ind w:firstLineChars="200" w:firstLine="420"/>
        <w:jc w:val="left"/>
        <w:rPr>
          <w:rFonts w:asciiTheme="majorEastAsia" w:eastAsiaTheme="majorEastAsia" w:hAnsiTheme="majorEastAsia"/>
        </w:rPr>
      </w:pPr>
      <w:r>
        <w:rPr>
          <w:rFonts w:asciiTheme="majorEastAsia" w:eastAsiaTheme="majorEastAsia" w:hAnsiTheme="majorEastAsia" w:hint="eastAsia"/>
        </w:rPr>
        <w:t>上述合规担保公司依据生效判决书2019年度计提担保损失274,273.85万元，2020年度增加担保损失21,142.19万元，该担保损失的增加系</w:t>
      </w:r>
      <w:r w:rsidRPr="00122737">
        <w:rPr>
          <w:rFonts w:asciiTheme="majorEastAsia" w:eastAsiaTheme="majorEastAsia" w:hAnsiTheme="majorEastAsia" w:hint="eastAsia"/>
        </w:rPr>
        <w:t>对外担保责任尚未解除</w:t>
      </w:r>
      <w:r>
        <w:rPr>
          <w:rFonts w:asciiTheme="majorEastAsia" w:eastAsiaTheme="majorEastAsia" w:hAnsiTheme="majorEastAsia" w:hint="eastAsia"/>
        </w:rPr>
        <w:t>主债务利息增加所致。另外，对涉及</w:t>
      </w:r>
      <w:r w:rsidRPr="00BD2A0C">
        <w:rPr>
          <w:rFonts w:asciiTheme="majorEastAsia" w:eastAsiaTheme="majorEastAsia" w:hAnsiTheme="majorEastAsia" w:hint="eastAsia"/>
        </w:rPr>
        <w:t>中国东方资产管理股份有限公司江苏省分公司的合规担保，因该担保公司仅提供实物资产抵押担保，未提供无限连带责任保证，公司计提的担保损失以实物资产账面价值为限。</w:t>
      </w:r>
    </w:p>
    <w:p w:rsidR="004D28DF" w:rsidRDefault="004D28DF" w:rsidP="004D28DF">
      <w:pPr>
        <w:spacing w:line="360" w:lineRule="auto"/>
        <w:ind w:firstLineChars="200" w:firstLine="420"/>
        <w:jc w:val="left"/>
        <w:rPr>
          <w:rFonts w:asciiTheme="majorEastAsia" w:eastAsiaTheme="majorEastAsia" w:hAnsiTheme="majorEastAsia"/>
        </w:rPr>
      </w:pPr>
      <w:r w:rsidRPr="00F775C7">
        <w:rPr>
          <w:rFonts w:asciiTheme="majorEastAsia" w:eastAsiaTheme="majorEastAsia" w:hAnsiTheme="majorEastAsia" w:hint="eastAsia"/>
        </w:rPr>
        <w:t>3、</w:t>
      </w:r>
      <w:r>
        <w:rPr>
          <w:rFonts w:asciiTheme="majorEastAsia" w:eastAsiaTheme="majorEastAsia" w:hAnsiTheme="majorEastAsia" w:hint="eastAsia"/>
        </w:rPr>
        <w:t>违规担保计提情况</w:t>
      </w:r>
    </w:p>
    <w:tbl>
      <w:tblPr>
        <w:tblW w:w="6571" w:type="pct"/>
        <w:tblInd w:w="-1168" w:type="dxa"/>
        <w:tblLayout w:type="fixed"/>
        <w:tblLook w:val="04A0"/>
      </w:tblPr>
      <w:tblGrid>
        <w:gridCol w:w="426"/>
        <w:gridCol w:w="2269"/>
        <w:gridCol w:w="2692"/>
        <w:gridCol w:w="1844"/>
        <w:gridCol w:w="1841"/>
        <w:gridCol w:w="2128"/>
      </w:tblGrid>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序号</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担保权人</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被担保人</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担保金额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计提担保损失余额</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涉诉、判决及生效情况</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廊坊长乐商贸有限公司</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866,440,763.12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264,251,281.20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一审已判决并生效</w:t>
            </w:r>
          </w:p>
        </w:tc>
      </w:tr>
      <w:tr w:rsidR="004D28DF" w:rsidRPr="00E01405" w:rsidTr="00346C9E">
        <w:trPr>
          <w:trHeight w:val="48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2</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洪瞬在</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120,000,000.00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76,668,493.15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一审已判决未生效，我司在上诉阶段</w:t>
            </w:r>
          </w:p>
        </w:tc>
      </w:tr>
      <w:tr w:rsidR="004D28DF" w:rsidRPr="00E01405" w:rsidTr="00346C9E">
        <w:trPr>
          <w:trHeight w:val="48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3</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深圳玉汇投资有限公司</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137,393,280.00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107,541,544.96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二审已判决并生效，我司已申请再审</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4</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上海宝镁投资咨询有限公司</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251,534,162.48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143,720,418.24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一审已判决并生效</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5</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上海洪皓贸易有限公司</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4,910,000.00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2,455,000.00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48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6</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方文校</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80,000,000.00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40,000,000.00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二审发回重审，尚未判决</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7</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刘齐群</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浙江新光饰品股份有限公司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5,000,000.00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已起诉未开庭</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8</w:t>
            </w:r>
          </w:p>
        </w:tc>
        <w:tc>
          <w:tcPr>
            <w:tcW w:w="101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范永明</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100,000,000.00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50,000,000.00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9</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刘齐群</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虞云新</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20,000,000.00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10,000,000.00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10</w:t>
            </w:r>
          </w:p>
        </w:tc>
        <w:tc>
          <w:tcPr>
            <w:tcW w:w="101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陈康达</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30,000,000.00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15,000,000.00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已起诉未开庭</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11</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肖丐和</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周晓光</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40,000,000.00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20,000,000.00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12</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南京汐圃园商务信息咨询有限公司</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1,000,000,000.00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802,166,666.66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一审已判决并生效</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13</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万浩波</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周晓光</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30,000,000.00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15,000,000.00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270"/>
        </w:trPr>
        <w:tc>
          <w:tcPr>
            <w:tcW w:w="190"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14</w:t>
            </w:r>
          </w:p>
        </w:tc>
        <w:tc>
          <w:tcPr>
            <w:tcW w:w="101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陆桂珍</w:t>
            </w:r>
          </w:p>
        </w:tc>
        <w:tc>
          <w:tcPr>
            <w:tcW w:w="120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新光控股集团有限公司</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 12,400,000.00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6,200,000.00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lef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未涉诉</w:t>
            </w:r>
          </w:p>
        </w:tc>
      </w:tr>
      <w:tr w:rsidR="004D28DF" w:rsidRPr="00E01405" w:rsidTr="00346C9E">
        <w:trPr>
          <w:trHeight w:val="270"/>
        </w:trPr>
        <w:tc>
          <w:tcPr>
            <w:tcW w:w="2405" w:type="pct"/>
            <w:gridSpan w:val="3"/>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center"/>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合计</w:t>
            </w:r>
          </w:p>
        </w:tc>
        <w:tc>
          <w:tcPr>
            <w:tcW w:w="823"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2,702,678,205.60 </w:t>
            </w:r>
          </w:p>
        </w:tc>
        <w:tc>
          <w:tcPr>
            <w:tcW w:w="822"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D28DF" w:rsidRPr="009E0FCE" w:rsidRDefault="004D28DF" w:rsidP="00346C9E">
            <w:pPr>
              <w:widowControl/>
              <w:jc w:val="right"/>
              <w:rPr>
                <w:rFonts w:ascii="宋体" w:eastAsia="宋体" w:hAnsi="宋体" w:cs="宋体"/>
                <w:color w:val="000000"/>
                <w:kern w:val="0"/>
                <w:sz w:val="16"/>
                <w:szCs w:val="16"/>
              </w:rPr>
            </w:pPr>
            <w:r w:rsidRPr="009E0FCE">
              <w:rPr>
                <w:rFonts w:ascii="宋体" w:eastAsia="宋体" w:hAnsi="宋体" w:cs="宋体" w:hint="eastAsia"/>
                <w:color w:val="000000"/>
                <w:kern w:val="0"/>
                <w:sz w:val="16"/>
                <w:szCs w:val="16"/>
              </w:rPr>
              <w:t xml:space="preserve">1,558,003,404.21 </w:t>
            </w:r>
          </w:p>
        </w:tc>
        <w:tc>
          <w:tcPr>
            <w:tcW w:w="95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D28DF" w:rsidRPr="009E0FCE" w:rsidRDefault="004D28DF" w:rsidP="00346C9E">
            <w:pPr>
              <w:widowControl/>
              <w:jc w:val="right"/>
              <w:rPr>
                <w:rFonts w:ascii="宋体" w:eastAsia="宋体" w:hAnsi="宋体" w:cs="宋体"/>
                <w:color w:val="000000"/>
                <w:kern w:val="0"/>
                <w:sz w:val="16"/>
                <w:szCs w:val="16"/>
              </w:rPr>
            </w:pPr>
          </w:p>
        </w:tc>
      </w:tr>
    </w:tbl>
    <w:p w:rsidR="004D28DF" w:rsidRPr="00F775C7" w:rsidRDefault="004D28DF" w:rsidP="004D28DF">
      <w:pPr>
        <w:spacing w:line="360" w:lineRule="auto"/>
        <w:ind w:firstLineChars="200" w:firstLine="420"/>
        <w:jc w:val="left"/>
        <w:rPr>
          <w:rFonts w:asciiTheme="majorEastAsia" w:eastAsiaTheme="majorEastAsia" w:hAnsiTheme="majorEastAsia"/>
        </w:rPr>
      </w:pPr>
      <w:r>
        <w:rPr>
          <w:rFonts w:asciiTheme="majorEastAsia" w:eastAsiaTheme="majorEastAsia" w:hAnsiTheme="majorEastAsia" w:hint="eastAsia"/>
        </w:rPr>
        <w:t>上述违规担保公司根据一审判决或依据《企业会计准则13号-或有事项》的有关规定，基于谨慎性原则2019年度计提担保损失67,672万元，2020年度增加担保损失88,128.34万元，该担保损失增加计提的依据为：对于已判决的根据判决书补提或计提，尚未涉诉或已起诉未开庭的违规担保参考同类型的判决案例计提。</w:t>
      </w:r>
    </w:p>
    <w:p w:rsidR="007E73A9" w:rsidRPr="0038101D" w:rsidRDefault="007C4094" w:rsidP="0038101D">
      <w:pPr>
        <w:spacing w:line="360" w:lineRule="auto"/>
        <w:ind w:firstLineChars="200" w:firstLine="420"/>
        <w:jc w:val="left"/>
        <w:rPr>
          <w:rFonts w:asciiTheme="majorEastAsia" w:eastAsiaTheme="majorEastAsia" w:hAnsiTheme="majorEastAsia"/>
        </w:rPr>
      </w:pPr>
      <w:r w:rsidRPr="0038101D">
        <w:rPr>
          <w:rFonts w:asciiTheme="majorEastAsia" w:eastAsiaTheme="majorEastAsia" w:hAnsiTheme="majorEastAsia" w:hint="eastAsia"/>
        </w:rPr>
        <w:t>（2）</w:t>
      </w:r>
      <w:r w:rsidR="00DB7593" w:rsidRPr="0038101D">
        <w:rPr>
          <w:rFonts w:asciiTheme="majorEastAsia" w:eastAsiaTheme="majorEastAsia" w:hAnsiTheme="majorEastAsia"/>
        </w:rPr>
        <w:t>年审会计师回复</w:t>
      </w:r>
      <w:r w:rsidR="00DB7593" w:rsidRPr="0038101D">
        <w:rPr>
          <w:rFonts w:asciiTheme="majorEastAsia" w:eastAsiaTheme="majorEastAsia" w:hAnsiTheme="majorEastAsia" w:hint="eastAsia"/>
        </w:rPr>
        <w:t>：</w:t>
      </w:r>
    </w:p>
    <w:p w:rsidR="0026166E" w:rsidRPr="0026166E" w:rsidRDefault="0026166E" w:rsidP="0026166E">
      <w:pPr>
        <w:spacing w:line="360" w:lineRule="auto"/>
        <w:ind w:firstLineChars="200" w:firstLine="420"/>
        <w:jc w:val="left"/>
        <w:rPr>
          <w:rFonts w:asciiTheme="majorEastAsia" w:eastAsiaTheme="majorEastAsia" w:hAnsiTheme="majorEastAsia"/>
        </w:rPr>
      </w:pPr>
      <w:r w:rsidRPr="0026166E">
        <w:rPr>
          <w:rFonts w:asciiTheme="majorEastAsia" w:eastAsiaTheme="majorEastAsia" w:hAnsiTheme="majorEastAsia" w:hint="eastAsia"/>
        </w:rPr>
        <w:t>我们对上述事项执行了核查程序，具体情况如下：</w:t>
      </w:r>
    </w:p>
    <w:p w:rsidR="0026166E" w:rsidRPr="0026166E" w:rsidRDefault="0026166E" w:rsidP="0026166E">
      <w:pPr>
        <w:spacing w:line="360" w:lineRule="auto"/>
        <w:ind w:firstLineChars="200" w:firstLine="420"/>
        <w:jc w:val="left"/>
        <w:rPr>
          <w:rFonts w:asciiTheme="majorEastAsia" w:eastAsiaTheme="majorEastAsia" w:hAnsiTheme="majorEastAsia"/>
        </w:rPr>
      </w:pPr>
      <w:r w:rsidRPr="0026166E">
        <w:rPr>
          <w:rFonts w:asciiTheme="majorEastAsia" w:eastAsiaTheme="majorEastAsia" w:hAnsiTheme="majorEastAsia" w:hint="eastAsia"/>
        </w:rPr>
        <w:t>2018年4月11日，新光控股集团有限公司违规以新光圆成名义与上海宝镁咨询管理有限公司签订两份《最高额保证合同》，为上海宝镁咨询管理有限公司与新光控股集团有限公司之间的借款承担连带保证责任。2020年10月，浙江省金华中级人民法院第（2019）浙07民初269号、282号判决书判决新光圆成对该担保不能偿还部分承担二分之一的赔偿责任。新光圆成依据上述判决书确认担保责任，计提预计负债143,720,418.24元。</w:t>
      </w:r>
    </w:p>
    <w:p w:rsidR="0026166E" w:rsidRPr="0026166E" w:rsidRDefault="0026166E" w:rsidP="0026166E">
      <w:pPr>
        <w:spacing w:line="360" w:lineRule="auto"/>
        <w:ind w:firstLineChars="200" w:firstLine="420"/>
        <w:jc w:val="left"/>
        <w:rPr>
          <w:rFonts w:asciiTheme="majorEastAsia" w:eastAsiaTheme="majorEastAsia" w:hAnsiTheme="majorEastAsia"/>
        </w:rPr>
      </w:pPr>
      <w:r w:rsidRPr="0026166E">
        <w:rPr>
          <w:rFonts w:asciiTheme="majorEastAsia" w:eastAsiaTheme="majorEastAsia" w:hAnsiTheme="majorEastAsia" w:hint="eastAsia"/>
        </w:rPr>
        <w:t>20</w:t>
      </w:r>
      <w:r w:rsidRPr="0026166E">
        <w:rPr>
          <w:rFonts w:asciiTheme="majorEastAsia" w:eastAsiaTheme="majorEastAsia" w:hAnsiTheme="majorEastAsia"/>
        </w:rPr>
        <w:t>21</w:t>
      </w:r>
      <w:r w:rsidRPr="0026166E">
        <w:rPr>
          <w:rFonts w:asciiTheme="majorEastAsia" w:eastAsiaTheme="majorEastAsia" w:hAnsiTheme="majorEastAsia" w:hint="eastAsia"/>
        </w:rPr>
        <w:t>年1月12日，上海宝镁咨询管理有限公司出具《债务豁免函》，同意新光圆成仅需承担上述判决本金部分90,000,000.00元的赔偿责任。根据《债务豁免函》新光圆成赔偿责任由143,720,418.24元减少至</w:t>
      </w:r>
      <w:bookmarkStart w:id="1" w:name="_Hlk61971075"/>
      <w:r w:rsidRPr="0026166E">
        <w:rPr>
          <w:rFonts w:asciiTheme="majorEastAsia" w:eastAsiaTheme="majorEastAsia" w:hAnsiTheme="majorEastAsia" w:hint="eastAsia"/>
        </w:rPr>
        <w:t>90</w:t>
      </w:r>
      <w:r w:rsidRPr="0026166E">
        <w:rPr>
          <w:rFonts w:asciiTheme="majorEastAsia" w:eastAsiaTheme="majorEastAsia" w:hAnsiTheme="majorEastAsia"/>
        </w:rPr>
        <w:t>,</w:t>
      </w:r>
      <w:r w:rsidRPr="0026166E">
        <w:rPr>
          <w:rFonts w:asciiTheme="majorEastAsia" w:eastAsiaTheme="majorEastAsia" w:hAnsiTheme="majorEastAsia" w:hint="eastAsia"/>
        </w:rPr>
        <w:t>00</w:t>
      </w:r>
      <w:r w:rsidRPr="0026166E">
        <w:rPr>
          <w:rFonts w:asciiTheme="majorEastAsia" w:eastAsiaTheme="majorEastAsia" w:hAnsiTheme="majorEastAsia"/>
        </w:rPr>
        <w:t>0,000</w:t>
      </w:r>
      <w:r w:rsidRPr="0026166E">
        <w:rPr>
          <w:rFonts w:asciiTheme="majorEastAsia" w:eastAsiaTheme="majorEastAsia" w:hAnsiTheme="majorEastAsia" w:hint="eastAsia"/>
        </w:rPr>
        <w:t>.00元</w:t>
      </w:r>
      <w:bookmarkEnd w:id="1"/>
      <w:r w:rsidRPr="0026166E">
        <w:rPr>
          <w:rFonts w:asciiTheme="majorEastAsia" w:eastAsiaTheme="majorEastAsia" w:hAnsiTheme="majorEastAsia" w:hint="eastAsia"/>
        </w:rPr>
        <w:t>，差额</w:t>
      </w:r>
      <w:bookmarkStart w:id="2" w:name="_Hlk61976983"/>
      <w:r w:rsidRPr="0026166E">
        <w:rPr>
          <w:rFonts w:asciiTheme="majorEastAsia" w:eastAsiaTheme="majorEastAsia" w:hAnsiTheme="majorEastAsia" w:hint="eastAsia"/>
        </w:rPr>
        <w:t>53,720,418.24元</w:t>
      </w:r>
      <w:bookmarkEnd w:id="2"/>
      <w:r w:rsidRPr="0026166E">
        <w:rPr>
          <w:rFonts w:asciiTheme="majorEastAsia" w:eastAsiaTheme="majorEastAsia" w:hAnsiTheme="majorEastAsia" w:hint="eastAsia"/>
        </w:rPr>
        <w:t>。由于该《债务豁免函》于2021年1月出具，债务豁免行为发生于2021年，新光圆成认为，根据《企业会计准则》的相关规定，上述债务豁免事项属于2020年资产负债表日后事项中的非调整事项，新光圆成拟于2</w:t>
      </w:r>
      <w:r w:rsidRPr="0026166E">
        <w:rPr>
          <w:rFonts w:asciiTheme="majorEastAsia" w:eastAsiaTheme="majorEastAsia" w:hAnsiTheme="majorEastAsia"/>
        </w:rPr>
        <w:t>021</w:t>
      </w:r>
      <w:r w:rsidRPr="0026166E">
        <w:rPr>
          <w:rFonts w:asciiTheme="majorEastAsia" w:eastAsiaTheme="majorEastAsia" w:hAnsiTheme="majorEastAsia" w:hint="eastAsia"/>
        </w:rPr>
        <w:t>年1月进行财务处理，将债务豁免差额53,720,418.24元计入2</w:t>
      </w:r>
      <w:r w:rsidRPr="0026166E">
        <w:rPr>
          <w:rFonts w:asciiTheme="majorEastAsia" w:eastAsiaTheme="majorEastAsia" w:hAnsiTheme="majorEastAsia"/>
        </w:rPr>
        <w:t>021</w:t>
      </w:r>
      <w:r w:rsidRPr="0026166E">
        <w:rPr>
          <w:rFonts w:asciiTheme="majorEastAsia" w:eastAsiaTheme="majorEastAsia" w:hAnsiTheme="majorEastAsia" w:hint="eastAsia"/>
        </w:rPr>
        <w:t>年当期损益。</w:t>
      </w:r>
    </w:p>
    <w:p w:rsidR="0026166E" w:rsidRPr="0026166E" w:rsidRDefault="0026166E" w:rsidP="0026166E">
      <w:pPr>
        <w:spacing w:line="360" w:lineRule="auto"/>
        <w:ind w:firstLineChars="200" w:firstLine="420"/>
        <w:jc w:val="left"/>
        <w:rPr>
          <w:rFonts w:asciiTheme="majorEastAsia" w:eastAsiaTheme="majorEastAsia" w:hAnsiTheme="majorEastAsia"/>
        </w:rPr>
      </w:pPr>
      <w:r w:rsidRPr="0026166E">
        <w:rPr>
          <w:rFonts w:asciiTheme="majorEastAsia" w:eastAsiaTheme="majorEastAsia" w:hAnsiTheme="majorEastAsia" w:hint="eastAsia"/>
        </w:rPr>
        <w:t>会计师认为，根据《企业会计准则第29号——资产负债表日后事项》和证监会发布的《监管规则适用指引-会计类第1号》的相关规定，新光圆成收到《债务豁免函》的事项属于资产负债表日后非调整事项，新光圆成拟于2021年1月根据《债务豁免函》进行的会计处理，符合《企业会计准则第29号——资产负债表日后事项》和《监管规则适用指引-会计类第1号》的规定和要求。新光圆成上述会计处理不影响2020年度财务数据。</w:t>
      </w:r>
    </w:p>
    <w:p w:rsidR="0038101D" w:rsidRDefault="0038101D" w:rsidP="0038101D">
      <w:pPr>
        <w:topLinePunct/>
        <w:spacing w:line="360" w:lineRule="auto"/>
        <w:ind w:firstLineChars="200" w:firstLine="422"/>
        <w:outlineLvl w:val="0"/>
        <w:rPr>
          <w:rFonts w:asciiTheme="majorEastAsia" w:eastAsiaTheme="majorEastAsia" w:hAnsiTheme="majorEastAsia"/>
          <w:b/>
        </w:rPr>
      </w:pPr>
    </w:p>
    <w:p w:rsidR="009115B7" w:rsidRPr="0038101D" w:rsidRDefault="0038101D" w:rsidP="0038101D">
      <w:pPr>
        <w:topLinePunct/>
        <w:spacing w:line="360" w:lineRule="auto"/>
        <w:ind w:firstLineChars="200" w:firstLine="422"/>
        <w:outlineLvl w:val="0"/>
        <w:rPr>
          <w:rFonts w:asciiTheme="majorEastAsia" w:eastAsiaTheme="majorEastAsia" w:hAnsiTheme="majorEastAsia"/>
          <w:b/>
        </w:rPr>
      </w:pPr>
      <w:r>
        <w:rPr>
          <w:rFonts w:asciiTheme="majorEastAsia" w:eastAsiaTheme="majorEastAsia" w:hAnsiTheme="majorEastAsia" w:hint="eastAsia"/>
          <w:b/>
        </w:rPr>
        <w:t>事项五：</w:t>
      </w:r>
      <w:r w:rsidR="009115B7" w:rsidRPr="0038101D">
        <w:rPr>
          <w:rFonts w:asciiTheme="majorEastAsia" w:eastAsiaTheme="majorEastAsia" w:hAnsiTheme="majorEastAsia" w:hint="eastAsia"/>
          <w:b/>
        </w:rPr>
        <w:t>你公司认为需说明的其他事项。</w:t>
      </w:r>
    </w:p>
    <w:p w:rsidR="009115B7" w:rsidRPr="0038101D" w:rsidRDefault="0038101D" w:rsidP="0038101D">
      <w:pPr>
        <w:spacing w:line="360" w:lineRule="auto"/>
        <w:ind w:firstLineChars="200" w:firstLine="422"/>
        <w:jc w:val="left"/>
        <w:rPr>
          <w:rFonts w:asciiTheme="majorEastAsia" w:eastAsiaTheme="majorEastAsia" w:hAnsiTheme="majorEastAsia"/>
          <w:b/>
          <w:bCs/>
        </w:rPr>
      </w:pPr>
      <w:r w:rsidRPr="0038101D">
        <w:rPr>
          <w:rFonts w:asciiTheme="majorEastAsia" w:eastAsiaTheme="majorEastAsia" w:hAnsiTheme="majorEastAsia" w:hint="eastAsia"/>
          <w:b/>
          <w:bCs/>
        </w:rPr>
        <w:t>回复：</w:t>
      </w:r>
      <w:r w:rsidR="00661795" w:rsidRPr="003B2E5D">
        <w:rPr>
          <w:rFonts w:asciiTheme="majorEastAsia" w:eastAsiaTheme="majorEastAsia" w:hAnsiTheme="majorEastAsia" w:hint="eastAsia"/>
        </w:rPr>
        <w:t>公司股价</w:t>
      </w:r>
      <w:r w:rsidR="0052050C">
        <w:rPr>
          <w:rFonts w:asciiTheme="majorEastAsia" w:eastAsiaTheme="majorEastAsia" w:hAnsiTheme="majorEastAsia" w:hint="eastAsia"/>
        </w:rPr>
        <w:t>自</w:t>
      </w:r>
      <w:r w:rsidR="00962503" w:rsidRPr="003B2E5D">
        <w:rPr>
          <w:rFonts w:asciiTheme="majorEastAsia" w:eastAsiaTheme="majorEastAsia" w:hAnsiTheme="majorEastAsia" w:hint="eastAsia"/>
        </w:rPr>
        <w:t>2</w:t>
      </w:r>
      <w:r w:rsidR="00962503" w:rsidRPr="003B2E5D">
        <w:rPr>
          <w:rFonts w:asciiTheme="majorEastAsia" w:eastAsiaTheme="majorEastAsia" w:hAnsiTheme="majorEastAsia"/>
        </w:rPr>
        <w:t>021年</w:t>
      </w:r>
      <w:r w:rsidR="00962503" w:rsidRPr="003B2E5D">
        <w:rPr>
          <w:rFonts w:asciiTheme="majorEastAsia" w:eastAsiaTheme="majorEastAsia" w:hAnsiTheme="majorEastAsia" w:hint="eastAsia"/>
        </w:rPr>
        <w:t>1月7日</w:t>
      </w:r>
      <w:r w:rsidR="000C6E88" w:rsidRPr="003B2E5D">
        <w:rPr>
          <w:rFonts w:asciiTheme="majorEastAsia" w:eastAsiaTheme="majorEastAsia" w:hAnsiTheme="majorEastAsia" w:hint="eastAsia"/>
        </w:rPr>
        <w:t>跌破1元，</w:t>
      </w:r>
      <w:r w:rsidR="0052050C">
        <w:rPr>
          <w:rFonts w:asciiTheme="majorEastAsia" w:eastAsiaTheme="majorEastAsia" w:hAnsiTheme="majorEastAsia" w:hint="eastAsia"/>
        </w:rPr>
        <w:t>期间持续9天连续低于1元，</w:t>
      </w:r>
      <w:r w:rsidR="000C6E88" w:rsidRPr="003B2E5D">
        <w:rPr>
          <w:rFonts w:asciiTheme="majorEastAsia" w:eastAsiaTheme="majorEastAsia" w:hAnsiTheme="majorEastAsia" w:hint="eastAsia"/>
        </w:rPr>
        <w:t>目前股价仍在1元以下，</w:t>
      </w:r>
      <w:r w:rsidR="00661795" w:rsidRPr="003B2E5D">
        <w:rPr>
          <w:rFonts w:asciiTheme="majorEastAsia" w:eastAsiaTheme="majorEastAsia" w:hAnsiTheme="majorEastAsia" w:hint="eastAsia"/>
        </w:rPr>
        <w:t>存在</w:t>
      </w:r>
      <w:r w:rsidR="00661795">
        <w:rPr>
          <w:rFonts w:asciiTheme="majorEastAsia" w:eastAsiaTheme="majorEastAsia" w:hAnsiTheme="majorEastAsia" w:hint="eastAsia"/>
        </w:rPr>
        <w:t>较大退市风险；公司自2</w:t>
      </w:r>
      <w:r w:rsidR="00661795">
        <w:rPr>
          <w:rFonts w:asciiTheme="majorEastAsia" w:eastAsiaTheme="majorEastAsia" w:hAnsiTheme="majorEastAsia"/>
        </w:rPr>
        <w:t>018</w:t>
      </w:r>
      <w:r w:rsidR="00661795">
        <w:rPr>
          <w:rFonts w:asciiTheme="majorEastAsia" w:eastAsiaTheme="majorEastAsia" w:hAnsiTheme="majorEastAsia" w:hint="eastAsia"/>
        </w:rPr>
        <w:t>年以来发生违规担保、控股股东资金占用等大额违规事项，且尚未出具可行的解决方案，公司已陷入债务违约困境；上述原因综合导致</w:t>
      </w:r>
      <w:r w:rsidR="00661795" w:rsidRPr="001A2627">
        <w:rPr>
          <w:rFonts w:asciiTheme="majorEastAsia" w:eastAsiaTheme="majorEastAsia" w:hAnsiTheme="majorEastAsia" w:hint="eastAsia"/>
        </w:rPr>
        <w:t>公司存在</w:t>
      </w:r>
      <w:r w:rsidR="00661795">
        <w:rPr>
          <w:rFonts w:asciiTheme="majorEastAsia" w:eastAsiaTheme="majorEastAsia" w:hAnsiTheme="majorEastAsia" w:hint="eastAsia"/>
        </w:rPr>
        <w:t>较大的</w:t>
      </w:r>
      <w:r w:rsidR="00661795" w:rsidRPr="001A2627">
        <w:rPr>
          <w:rFonts w:asciiTheme="majorEastAsia" w:eastAsiaTheme="majorEastAsia" w:hAnsiTheme="majorEastAsia" w:hint="eastAsia"/>
        </w:rPr>
        <w:t>生产经营风险、流动性风险</w:t>
      </w:r>
      <w:r w:rsidR="00661795">
        <w:rPr>
          <w:rFonts w:asciiTheme="majorEastAsia" w:eastAsiaTheme="majorEastAsia" w:hAnsiTheme="majorEastAsia" w:hint="eastAsia"/>
        </w:rPr>
        <w:t>，同时公司</w:t>
      </w:r>
      <w:r w:rsidR="00661795" w:rsidRPr="001A2627">
        <w:rPr>
          <w:rFonts w:asciiTheme="majorEastAsia" w:eastAsiaTheme="majorEastAsia" w:hAnsiTheme="majorEastAsia" w:hint="eastAsia"/>
        </w:rPr>
        <w:t>实际控制人被中国证券监督管理委员会立案查</w:t>
      </w:r>
      <w:r w:rsidR="00661795">
        <w:rPr>
          <w:rFonts w:asciiTheme="majorEastAsia" w:eastAsiaTheme="majorEastAsia" w:hAnsiTheme="majorEastAsia" w:hint="eastAsia"/>
        </w:rPr>
        <w:t>尚未取得相关结果。公司提请广大投资者注意投资风险</w:t>
      </w:r>
      <w:r w:rsidR="00661795" w:rsidRPr="001A2627">
        <w:rPr>
          <w:rFonts w:asciiTheme="majorEastAsia" w:eastAsiaTheme="majorEastAsia" w:hAnsiTheme="majorEastAsia" w:hint="eastAsia"/>
        </w:rPr>
        <w:t>。</w:t>
      </w:r>
    </w:p>
    <w:p w:rsidR="00661795" w:rsidRDefault="00661795" w:rsidP="0038101D">
      <w:pPr>
        <w:spacing w:line="360" w:lineRule="auto"/>
        <w:ind w:firstLineChars="200" w:firstLine="420"/>
        <w:jc w:val="left"/>
        <w:rPr>
          <w:rFonts w:asciiTheme="majorEastAsia" w:eastAsiaTheme="majorEastAsia" w:hAnsiTheme="majorEastAsia"/>
        </w:rPr>
      </w:pPr>
      <w:r w:rsidRPr="00661795">
        <w:rPr>
          <w:rFonts w:asciiTheme="majorEastAsia" w:eastAsiaTheme="majorEastAsia" w:hAnsiTheme="majorEastAsia" w:hint="eastAsia"/>
        </w:rPr>
        <w:t>公司</w:t>
      </w:r>
      <w:r>
        <w:rPr>
          <w:rFonts w:asciiTheme="majorEastAsia" w:eastAsiaTheme="majorEastAsia" w:hAnsiTheme="majorEastAsia" w:hint="eastAsia"/>
        </w:rPr>
        <w:t>将</w:t>
      </w:r>
      <w:r w:rsidRPr="00661795">
        <w:rPr>
          <w:rFonts w:asciiTheme="majorEastAsia" w:eastAsiaTheme="majorEastAsia" w:hAnsiTheme="majorEastAsia" w:hint="eastAsia"/>
        </w:rPr>
        <w:t>按照国家法律、法规、</w:t>
      </w:r>
      <w:r>
        <w:rPr>
          <w:rFonts w:asciiTheme="majorEastAsia" w:eastAsiaTheme="majorEastAsia" w:hAnsiTheme="majorEastAsia" w:hint="eastAsia"/>
        </w:rPr>
        <w:t>深交</w:t>
      </w:r>
      <w:r w:rsidRPr="00661795">
        <w:rPr>
          <w:rFonts w:asciiTheme="majorEastAsia" w:eastAsiaTheme="majorEastAsia" w:hAnsiTheme="majorEastAsia" w:hint="eastAsia"/>
        </w:rPr>
        <w:t>所《股票上市规则》和《上市公司规范运作指引》等规定，诚实守信，规范运作，认真和及时地履行信息披露义务。</w:t>
      </w:r>
    </w:p>
    <w:p w:rsidR="0053287A" w:rsidRPr="00254E08" w:rsidRDefault="0053287A" w:rsidP="0053287A">
      <w:pPr>
        <w:topLinePunct/>
        <w:spacing w:line="360" w:lineRule="auto"/>
        <w:ind w:rightChars="12" w:right="25" w:firstLine="538"/>
        <w:rPr>
          <w:szCs w:val="21"/>
        </w:rPr>
      </w:pPr>
      <w:r>
        <w:rPr>
          <w:rFonts w:ascii="宋体" w:hAnsi="宋体" w:hint="eastAsia"/>
          <w:szCs w:val="21"/>
        </w:rPr>
        <w:t>特此公告</w:t>
      </w:r>
      <w:r w:rsidRPr="00254E08">
        <w:rPr>
          <w:rFonts w:ascii="宋体" w:hAnsi="宋体" w:hint="eastAsia"/>
          <w:szCs w:val="21"/>
        </w:rPr>
        <w:t>。</w:t>
      </w:r>
    </w:p>
    <w:p w:rsidR="0038101D" w:rsidRDefault="0038101D" w:rsidP="0038101D">
      <w:pPr>
        <w:spacing w:line="360" w:lineRule="auto"/>
        <w:rPr>
          <w:rFonts w:asciiTheme="majorEastAsia" w:eastAsiaTheme="majorEastAsia" w:hAnsiTheme="majorEastAsia"/>
          <w:bCs/>
        </w:rPr>
      </w:pPr>
    </w:p>
    <w:p w:rsidR="0038101D" w:rsidRPr="009D67A4" w:rsidRDefault="0038101D" w:rsidP="0038101D">
      <w:pPr>
        <w:spacing w:line="360" w:lineRule="auto"/>
        <w:rPr>
          <w:rFonts w:asciiTheme="majorEastAsia" w:eastAsiaTheme="majorEastAsia" w:hAnsiTheme="majorEastAsia"/>
          <w:bCs/>
        </w:rPr>
      </w:pPr>
    </w:p>
    <w:p w:rsidR="0038101D" w:rsidRDefault="0038101D" w:rsidP="0038101D">
      <w:pPr>
        <w:spacing w:line="360" w:lineRule="auto"/>
        <w:rPr>
          <w:rFonts w:asciiTheme="majorEastAsia" w:eastAsiaTheme="majorEastAsia" w:hAnsiTheme="majorEastAsia"/>
          <w:bCs/>
        </w:rPr>
      </w:pPr>
      <w:r w:rsidRPr="009D67A4">
        <w:rPr>
          <w:rFonts w:asciiTheme="majorEastAsia" w:eastAsiaTheme="majorEastAsia" w:hAnsiTheme="majorEastAsia" w:hint="eastAsia"/>
          <w:bCs/>
        </w:rPr>
        <w:t xml:space="preserve">                                                        </w:t>
      </w:r>
      <w:r w:rsidR="00D855DE">
        <w:rPr>
          <w:rFonts w:asciiTheme="majorEastAsia" w:eastAsiaTheme="majorEastAsia" w:hAnsiTheme="majorEastAsia" w:hint="eastAsia"/>
          <w:bCs/>
        </w:rPr>
        <w:t xml:space="preserve"> </w:t>
      </w:r>
      <w:r w:rsidRPr="009D67A4">
        <w:rPr>
          <w:rFonts w:asciiTheme="majorEastAsia" w:eastAsiaTheme="majorEastAsia" w:hAnsiTheme="majorEastAsia" w:hint="eastAsia"/>
          <w:bCs/>
        </w:rPr>
        <w:t>新光圆成股份有限公司</w:t>
      </w:r>
    </w:p>
    <w:p w:rsidR="0053287A" w:rsidRPr="009D67A4" w:rsidRDefault="0053287A" w:rsidP="0038101D">
      <w:pPr>
        <w:spacing w:line="360" w:lineRule="auto"/>
        <w:rPr>
          <w:rFonts w:asciiTheme="majorEastAsia" w:eastAsiaTheme="majorEastAsia" w:hAnsiTheme="majorEastAsia"/>
          <w:bCs/>
        </w:rPr>
      </w:pPr>
      <w:r>
        <w:rPr>
          <w:rFonts w:asciiTheme="majorEastAsia" w:eastAsiaTheme="majorEastAsia" w:hAnsiTheme="majorEastAsia" w:hint="eastAsia"/>
          <w:bCs/>
        </w:rPr>
        <w:t xml:space="preserve">                                                                董事会</w:t>
      </w:r>
    </w:p>
    <w:p w:rsidR="0038101D" w:rsidRPr="009D67A4" w:rsidRDefault="0038101D" w:rsidP="0038101D">
      <w:pPr>
        <w:spacing w:line="360" w:lineRule="auto"/>
        <w:rPr>
          <w:rFonts w:asciiTheme="majorEastAsia" w:eastAsiaTheme="majorEastAsia" w:hAnsiTheme="majorEastAsia"/>
          <w:bCs/>
        </w:rPr>
      </w:pPr>
      <w:r w:rsidRPr="009D67A4">
        <w:rPr>
          <w:rFonts w:asciiTheme="majorEastAsia" w:eastAsiaTheme="majorEastAsia" w:hAnsiTheme="majorEastAsia" w:hint="eastAsia"/>
          <w:bCs/>
        </w:rPr>
        <w:t xml:space="preserve">                                                           </w:t>
      </w:r>
      <w:r w:rsidRPr="009D67A4">
        <w:rPr>
          <w:rFonts w:asciiTheme="majorEastAsia" w:eastAsiaTheme="majorEastAsia" w:hAnsiTheme="majorEastAsia"/>
          <w:bCs/>
        </w:rPr>
        <w:t>202</w:t>
      </w:r>
      <w:r>
        <w:rPr>
          <w:rFonts w:asciiTheme="majorEastAsia" w:eastAsiaTheme="majorEastAsia" w:hAnsiTheme="majorEastAsia" w:hint="eastAsia"/>
          <w:bCs/>
        </w:rPr>
        <w:t>1</w:t>
      </w:r>
      <w:r w:rsidRPr="009D67A4">
        <w:rPr>
          <w:rFonts w:asciiTheme="majorEastAsia" w:eastAsiaTheme="majorEastAsia" w:hAnsiTheme="majorEastAsia"/>
          <w:bCs/>
        </w:rPr>
        <w:t>年</w:t>
      </w:r>
      <w:r>
        <w:rPr>
          <w:rFonts w:asciiTheme="majorEastAsia" w:eastAsiaTheme="majorEastAsia" w:hAnsiTheme="majorEastAsia" w:hint="eastAsia"/>
          <w:bCs/>
        </w:rPr>
        <w:t>1</w:t>
      </w:r>
      <w:r w:rsidRPr="009D67A4">
        <w:rPr>
          <w:rFonts w:asciiTheme="majorEastAsia" w:eastAsiaTheme="majorEastAsia" w:hAnsiTheme="majorEastAsia"/>
          <w:bCs/>
        </w:rPr>
        <w:t>月</w:t>
      </w:r>
      <w:r w:rsidR="00C20ECE">
        <w:rPr>
          <w:rFonts w:asciiTheme="majorEastAsia" w:eastAsiaTheme="majorEastAsia" w:hAnsiTheme="majorEastAsia" w:hint="eastAsia"/>
          <w:bCs/>
        </w:rPr>
        <w:t>2</w:t>
      </w:r>
      <w:r w:rsidR="0052050C">
        <w:rPr>
          <w:rFonts w:asciiTheme="majorEastAsia" w:eastAsiaTheme="majorEastAsia" w:hAnsiTheme="majorEastAsia"/>
          <w:bCs/>
        </w:rPr>
        <w:t>5</w:t>
      </w:r>
      <w:r w:rsidRPr="009D67A4">
        <w:rPr>
          <w:rFonts w:asciiTheme="majorEastAsia" w:eastAsiaTheme="majorEastAsia" w:hAnsiTheme="majorEastAsia"/>
          <w:bCs/>
        </w:rPr>
        <w:t>日</w:t>
      </w:r>
    </w:p>
    <w:p w:rsidR="0038101D" w:rsidRPr="00661795" w:rsidRDefault="0038101D" w:rsidP="0038101D">
      <w:pPr>
        <w:spacing w:line="360" w:lineRule="auto"/>
        <w:ind w:firstLineChars="200" w:firstLine="420"/>
        <w:jc w:val="left"/>
        <w:rPr>
          <w:rFonts w:asciiTheme="majorEastAsia" w:eastAsiaTheme="majorEastAsia" w:hAnsiTheme="majorEastAsia"/>
        </w:rPr>
      </w:pPr>
    </w:p>
    <w:sectPr w:rsidR="0038101D" w:rsidRPr="00661795" w:rsidSect="008D36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EBD" w:rsidRDefault="00F30EBD" w:rsidP="000D7A77">
      <w:r>
        <w:separator/>
      </w:r>
    </w:p>
  </w:endnote>
  <w:endnote w:type="continuationSeparator" w:id="0">
    <w:p w:rsidR="00F30EBD" w:rsidRDefault="00F30EBD" w:rsidP="000D7A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EBD" w:rsidRDefault="00F30EBD" w:rsidP="000D7A77">
      <w:r>
        <w:separator/>
      </w:r>
    </w:p>
  </w:footnote>
  <w:footnote w:type="continuationSeparator" w:id="0">
    <w:p w:rsidR="00F30EBD" w:rsidRDefault="00F30EBD" w:rsidP="000D7A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A1944"/>
    <w:multiLevelType w:val="hybridMultilevel"/>
    <w:tmpl w:val="EE26C5F0"/>
    <w:lvl w:ilvl="0" w:tplc="FBFA2D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0239"/>
    <w:rsid w:val="00005AC3"/>
    <w:rsid w:val="00011C02"/>
    <w:rsid w:val="00016781"/>
    <w:rsid w:val="00032E73"/>
    <w:rsid w:val="00087C31"/>
    <w:rsid w:val="000C6E88"/>
    <w:rsid w:val="000D7A77"/>
    <w:rsid w:val="001348B6"/>
    <w:rsid w:val="001606D3"/>
    <w:rsid w:val="0016188A"/>
    <w:rsid w:val="00162844"/>
    <w:rsid w:val="00182AB3"/>
    <w:rsid w:val="00190346"/>
    <w:rsid w:val="0019351B"/>
    <w:rsid w:val="001A2627"/>
    <w:rsid w:val="001B01FB"/>
    <w:rsid w:val="001B1F7F"/>
    <w:rsid w:val="001B2BE2"/>
    <w:rsid w:val="001E47B3"/>
    <w:rsid w:val="001F308C"/>
    <w:rsid w:val="001F6BF8"/>
    <w:rsid w:val="00235691"/>
    <w:rsid w:val="00245697"/>
    <w:rsid w:val="0026166E"/>
    <w:rsid w:val="002640F4"/>
    <w:rsid w:val="002723DA"/>
    <w:rsid w:val="00283BAB"/>
    <w:rsid w:val="0029312D"/>
    <w:rsid w:val="002A0B64"/>
    <w:rsid w:val="002A71A3"/>
    <w:rsid w:val="002B5B95"/>
    <w:rsid w:val="002C5638"/>
    <w:rsid w:val="002D3829"/>
    <w:rsid w:val="00313487"/>
    <w:rsid w:val="00346C9E"/>
    <w:rsid w:val="0036098E"/>
    <w:rsid w:val="003702AB"/>
    <w:rsid w:val="00371F77"/>
    <w:rsid w:val="0038101D"/>
    <w:rsid w:val="00385525"/>
    <w:rsid w:val="003B2E5D"/>
    <w:rsid w:val="003D7ADC"/>
    <w:rsid w:val="00434AFB"/>
    <w:rsid w:val="004371E7"/>
    <w:rsid w:val="00480959"/>
    <w:rsid w:val="004876EF"/>
    <w:rsid w:val="004A790C"/>
    <w:rsid w:val="004B21BF"/>
    <w:rsid w:val="004B745B"/>
    <w:rsid w:val="004C3516"/>
    <w:rsid w:val="004D21FC"/>
    <w:rsid w:val="004D28DF"/>
    <w:rsid w:val="0052050C"/>
    <w:rsid w:val="0053287A"/>
    <w:rsid w:val="00545951"/>
    <w:rsid w:val="00554A78"/>
    <w:rsid w:val="00561D8A"/>
    <w:rsid w:val="0056463D"/>
    <w:rsid w:val="005849F7"/>
    <w:rsid w:val="0058667B"/>
    <w:rsid w:val="005C6045"/>
    <w:rsid w:val="005F0C08"/>
    <w:rsid w:val="005F7842"/>
    <w:rsid w:val="005F7BDD"/>
    <w:rsid w:val="00601A4D"/>
    <w:rsid w:val="0060654B"/>
    <w:rsid w:val="00613622"/>
    <w:rsid w:val="006204B6"/>
    <w:rsid w:val="006529A0"/>
    <w:rsid w:val="00661795"/>
    <w:rsid w:val="00671EBB"/>
    <w:rsid w:val="00694B8E"/>
    <w:rsid w:val="006C3AC5"/>
    <w:rsid w:val="006C694E"/>
    <w:rsid w:val="006D3770"/>
    <w:rsid w:val="006E42DA"/>
    <w:rsid w:val="006E64C1"/>
    <w:rsid w:val="00724CA0"/>
    <w:rsid w:val="007266BA"/>
    <w:rsid w:val="0073618F"/>
    <w:rsid w:val="00744160"/>
    <w:rsid w:val="00754903"/>
    <w:rsid w:val="0077317C"/>
    <w:rsid w:val="007A5143"/>
    <w:rsid w:val="007B7211"/>
    <w:rsid w:val="007C4094"/>
    <w:rsid w:val="007D6AF6"/>
    <w:rsid w:val="007E73A9"/>
    <w:rsid w:val="0080142E"/>
    <w:rsid w:val="00804EA3"/>
    <w:rsid w:val="0083071F"/>
    <w:rsid w:val="00842A77"/>
    <w:rsid w:val="0086030D"/>
    <w:rsid w:val="008703F2"/>
    <w:rsid w:val="0087781D"/>
    <w:rsid w:val="008A0A09"/>
    <w:rsid w:val="008A7909"/>
    <w:rsid w:val="008B328B"/>
    <w:rsid w:val="008B43CD"/>
    <w:rsid w:val="008B5D76"/>
    <w:rsid w:val="008D07D7"/>
    <w:rsid w:val="008D361A"/>
    <w:rsid w:val="008E094F"/>
    <w:rsid w:val="008E2130"/>
    <w:rsid w:val="008F55F0"/>
    <w:rsid w:val="008F6BB5"/>
    <w:rsid w:val="009006F4"/>
    <w:rsid w:val="009115B7"/>
    <w:rsid w:val="00945778"/>
    <w:rsid w:val="0095266F"/>
    <w:rsid w:val="00955519"/>
    <w:rsid w:val="00957801"/>
    <w:rsid w:val="00957C4A"/>
    <w:rsid w:val="00961DBC"/>
    <w:rsid w:val="00962503"/>
    <w:rsid w:val="009C0239"/>
    <w:rsid w:val="009F123F"/>
    <w:rsid w:val="00A13536"/>
    <w:rsid w:val="00A260C2"/>
    <w:rsid w:val="00A417CD"/>
    <w:rsid w:val="00A4666A"/>
    <w:rsid w:val="00A600CC"/>
    <w:rsid w:val="00AA280E"/>
    <w:rsid w:val="00AF1C80"/>
    <w:rsid w:val="00AF6EFE"/>
    <w:rsid w:val="00B12DDC"/>
    <w:rsid w:val="00B235B8"/>
    <w:rsid w:val="00B23A9F"/>
    <w:rsid w:val="00B40CAE"/>
    <w:rsid w:val="00B41B61"/>
    <w:rsid w:val="00B51E06"/>
    <w:rsid w:val="00B626C1"/>
    <w:rsid w:val="00B725D2"/>
    <w:rsid w:val="00B748B8"/>
    <w:rsid w:val="00B76780"/>
    <w:rsid w:val="00B76871"/>
    <w:rsid w:val="00B804C4"/>
    <w:rsid w:val="00B90F46"/>
    <w:rsid w:val="00B95C69"/>
    <w:rsid w:val="00BA7836"/>
    <w:rsid w:val="00BB7831"/>
    <w:rsid w:val="00BC7B0C"/>
    <w:rsid w:val="00BD034D"/>
    <w:rsid w:val="00BD2A0C"/>
    <w:rsid w:val="00BD7E8C"/>
    <w:rsid w:val="00BE110C"/>
    <w:rsid w:val="00BF3477"/>
    <w:rsid w:val="00C15121"/>
    <w:rsid w:val="00C20ECE"/>
    <w:rsid w:val="00C22878"/>
    <w:rsid w:val="00C67660"/>
    <w:rsid w:val="00C91BCF"/>
    <w:rsid w:val="00C94BA4"/>
    <w:rsid w:val="00CA2A70"/>
    <w:rsid w:val="00CF06EC"/>
    <w:rsid w:val="00D15C36"/>
    <w:rsid w:val="00D31463"/>
    <w:rsid w:val="00D56010"/>
    <w:rsid w:val="00D7259C"/>
    <w:rsid w:val="00D855DE"/>
    <w:rsid w:val="00DB7593"/>
    <w:rsid w:val="00DC49F1"/>
    <w:rsid w:val="00DF2B64"/>
    <w:rsid w:val="00DF3FE9"/>
    <w:rsid w:val="00E01E2A"/>
    <w:rsid w:val="00E0349C"/>
    <w:rsid w:val="00E07A72"/>
    <w:rsid w:val="00E144EF"/>
    <w:rsid w:val="00E30BD6"/>
    <w:rsid w:val="00E35756"/>
    <w:rsid w:val="00E41643"/>
    <w:rsid w:val="00E44B85"/>
    <w:rsid w:val="00E55ADA"/>
    <w:rsid w:val="00EA6DBA"/>
    <w:rsid w:val="00F027CF"/>
    <w:rsid w:val="00F2055A"/>
    <w:rsid w:val="00F30EBD"/>
    <w:rsid w:val="00F4137A"/>
    <w:rsid w:val="00F762EB"/>
    <w:rsid w:val="00FB0813"/>
    <w:rsid w:val="00FB0B5E"/>
    <w:rsid w:val="00FD0A53"/>
    <w:rsid w:val="00FE463D"/>
    <w:rsid w:val="00FE56CD"/>
    <w:rsid w:val="00FF3AD4"/>
    <w:rsid w:val="00FF4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7A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7A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7A77"/>
    <w:rPr>
      <w:sz w:val="18"/>
      <w:szCs w:val="18"/>
    </w:rPr>
  </w:style>
  <w:style w:type="paragraph" w:styleId="a4">
    <w:name w:val="footer"/>
    <w:basedOn w:val="a"/>
    <w:link w:val="Char0"/>
    <w:uiPriority w:val="99"/>
    <w:unhideWhenUsed/>
    <w:rsid w:val="000D7A77"/>
    <w:pPr>
      <w:tabs>
        <w:tab w:val="center" w:pos="4153"/>
        <w:tab w:val="right" w:pos="8306"/>
      </w:tabs>
      <w:snapToGrid w:val="0"/>
      <w:jc w:val="left"/>
    </w:pPr>
    <w:rPr>
      <w:sz w:val="18"/>
      <w:szCs w:val="18"/>
    </w:rPr>
  </w:style>
  <w:style w:type="character" w:customStyle="1" w:styleId="Char0">
    <w:name w:val="页脚 Char"/>
    <w:basedOn w:val="a0"/>
    <w:link w:val="a4"/>
    <w:uiPriority w:val="99"/>
    <w:rsid w:val="000D7A77"/>
    <w:rPr>
      <w:sz w:val="18"/>
      <w:szCs w:val="18"/>
    </w:rPr>
  </w:style>
  <w:style w:type="character" w:customStyle="1" w:styleId="fontstyle31">
    <w:name w:val="fontstyle31"/>
    <w:basedOn w:val="a0"/>
    <w:qFormat/>
    <w:rsid w:val="000D7A77"/>
    <w:rPr>
      <w:rFonts w:ascii="Times New Roman" w:hAnsi="Times New Roman" w:cs="Times New Roman" w:hint="default"/>
      <w:color w:val="000000"/>
      <w:sz w:val="24"/>
      <w:szCs w:val="24"/>
    </w:rPr>
  </w:style>
  <w:style w:type="character" w:customStyle="1" w:styleId="font81">
    <w:name w:val="font81"/>
    <w:basedOn w:val="a0"/>
    <w:rsid w:val="00DB7593"/>
    <w:rPr>
      <w:rFonts w:ascii="宋体" w:eastAsia="宋体" w:hAnsi="宋体" w:hint="eastAsia"/>
      <w:b w:val="0"/>
      <w:bCs w:val="0"/>
      <w:i w:val="0"/>
      <w:iCs w:val="0"/>
      <w:strike w:val="0"/>
      <w:dstrike w:val="0"/>
      <w:color w:val="000000"/>
      <w:sz w:val="20"/>
      <w:szCs w:val="20"/>
      <w:u w:val="none"/>
      <w:effect w:val="none"/>
    </w:rPr>
  </w:style>
  <w:style w:type="paragraph" w:styleId="a5">
    <w:name w:val="List Paragraph"/>
    <w:basedOn w:val="a"/>
    <w:uiPriority w:val="34"/>
    <w:qFormat/>
    <w:rsid w:val="00032E73"/>
    <w:pPr>
      <w:ind w:firstLineChars="200" w:firstLine="420"/>
    </w:pPr>
  </w:style>
  <w:style w:type="table" w:styleId="a6">
    <w:name w:val="Table Grid"/>
    <w:basedOn w:val="a1"/>
    <w:uiPriority w:val="59"/>
    <w:rsid w:val="001348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rsid w:val="00BC7B0C"/>
    <w:rPr>
      <w:rFonts w:ascii="Calibri" w:hAnsi="Calibri" w:cs="Calibri" w:hint="default"/>
      <w:b w:val="0"/>
      <w:bCs w:val="0"/>
      <w:i w:val="0"/>
      <w:iCs w:val="0"/>
      <w:strike w:val="0"/>
      <w:dstrike w:val="0"/>
      <w:color w:val="000000"/>
      <w:sz w:val="20"/>
      <w:szCs w:val="20"/>
      <w:u w:val="none"/>
      <w:effect w:val="none"/>
    </w:rPr>
  </w:style>
  <w:style w:type="character" w:customStyle="1" w:styleId="font21">
    <w:name w:val="font21"/>
    <w:basedOn w:val="a0"/>
    <w:rsid w:val="00BC7B0C"/>
    <w:rPr>
      <w:rFonts w:ascii="宋体" w:eastAsia="宋体" w:hAnsi="宋体" w:hint="eastAsia"/>
      <w:b w:val="0"/>
      <w:bCs w:val="0"/>
      <w:i w:val="0"/>
      <w:iCs w:val="0"/>
      <w:strike w:val="0"/>
      <w:dstrike w:val="0"/>
      <w:color w:val="000000"/>
      <w:sz w:val="20"/>
      <w:szCs w:val="20"/>
      <w:u w:val="none"/>
      <w:effect w:val="none"/>
    </w:rPr>
  </w:style>
</w:styles>
</file>

<file path=word/webSettings.xml><?xml version="1.0" encoding="utf-8"?>
<w:webSettings xmlns:r="http://schemas.openxmlformats.org/officeDocument/2006/relationships" xmlns:w="http://schemas.openxmlformats.org/wordprocessingml/2006/main">
  <w:divs>
    <w:div w:id="316540562">
      <w:bodyDiv w:val="1"/>
      <w:marLeft w:val="0"/>
      <w:marRight w:val="0"/>
      <w:marTop w:val="0"/>
      <w:marBottom w:val="0"/>
      <w:divBdr>
        <w:top w:val="none" w:sz="0" w:space="0" w:color="auto"/>
        <w:left w:val="none" w:sz="0" w:space="0" w:color="auto"/>
        <w:bottom w:val="none" w:sz="0" w:space="0" w:color="auto"/>
        <w:right w:val="none" w:sz="0" w:space="0" w:color="auto"/>
      </w:divBdr>
    </w:div>
    <w:div w:id="649599874">
      <w:bodyDiv w:val="1"/>
      <w:marLeft w:val="0"/>
      <w:marRight w:val="0"/>
      <w:marTop w:val="0"/>
      <w:marBottom w:val="0"/>
      <w:divBdr>
        <w:top w:val="none" w:sz="0" w:space="0" w:color="auto"/>
        <w:left w:val="none" w:sz="0" w:space="0" w:color="auto"/>
        <w:bottom w:val="none" w:sz="0" w:space="0" w:color="auto"/>
        <w:right w:val="none" w:sz="0" w:space="0" w:color="auto"/>
      </w:divBdr>
    </w:div>
    <w:div w:id="793989764">
      <w:bodyDiv w:val="1"/>
      <w:marLeft w:val="0"/>
      <w:marRight w:val="0"/>
      <w:marTop w:val="0"/>
      <w:marBottom w:val="0"/>
      <w:divBdr>
        <w:top w:val="none" w:sz="0" w:space="0" w:color="auto"/>
        <w:left w:val="none" w:sz="0" w:space="0" w:color="auto"/>
        <w:bottom w:val="none" w:sz="0" w:space="0" w:color="auto"/>
        <w:right w:val="none" w:sz="0" w:space="0" w:color="auto"/>
      </w:divBdr>
    </w:div>
    <w:div w:id="1028723954">
      <w:bodyDiv w:val="1"/>
      <w:marLeft w:val="0"/>
      <w:marRight w:val="0"/>
      <w:marTop w:val="0"/>
      <w:marBottom w:val="0"/>
      <w:divBdr>
        <w:top w:val="none" w:sz="0" w:space="0" w:color="auto"/>
        <w:left w:val="none" w:sz="0" w:space="0" w:color="auto"/>
        <w:bottom w:val="none" w:sz="0" w:space="0" w:color="auto"/>
        <w:right w:val="none" w:sz="0" w:space="0" w:color="auto"/>
      </w:divBdr>
    </w:div>
    <w:div w:id="1581713286">
      <w:bodyDiv w:val="1"/>
      <w:marLeft w:val="0"/>
      <w:marRight w:val="0"/>
      <w:marTop w:val="0"/>
      <w:marBottom w:val="0"/>
      <w:divBdr>
        <w:top w:val="none" w:sz="0" w:space="0" w:color="auto"/>
        <w:left w:val="none" w:sz="0" w:space="0" w:color="auto"/>
        <w:bottom w:val="none" w:sz="0" w:space="0" w:color="auto"/>
        <w:right w:val="none" w:sz="0" w:space="0" w:color="auto"/>
      </w:divBdr>
    </w:div>
    <w:div w:id="1761875323">
      <w:bodyDiv w:val="1"/>
      <w:marLeft w:val="0"/>
      <w:marRight w:val="0"/>
      <w:marTop w:val="0"/>
      <w:marBottom w:val="0"/>
      <w:divBdr>
        <w:top w:val="none" w:sz="0" w:space="0" w:color="auto"/>
        <w:left w:val="none" w:sz="0" w:space="0" w:color="auto"/>
        <w:bottom w:val="none" w:sz="0" w:space="0" w:color="auto"/>
        <w:right w:val="none" w:sz="0" w:space="0" w:color="auto"/>
      </w:divBdr>
    </w:div>
    <w:div w:id="1969316960">
      <w:bodyDiv w:val="1"/>
      <w:marLeft w:val="0"/>
      <w:marRight w:val="0"/>
      <w:marTop w:val="0"/>
      <w:marBottom w:val="0"/>
      <w:divBdr>
        <w:top w:val="none" w:sz="0" w:space="0" w:color="auto"/>
        <w:left w:val="none" w:sz="0" w:space="0" w:color="auto"/>
        <w:bottom w:val="none" w:sz="0" w:space="0" w:color="auto"/>
        <w:right w:val="none" w:sz="0" w:space="0" w:color="auto"/>
      </w:divBdr>
    </w:div>
    <w:div w:id="2060205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16</Pages>
  <Words>2786</Words>
  <Characters>15881</Characters>
  <Application>Microsoft Office Word</Application>
  <DocSecurity>0</DocSecurity>
  <Lines>132</Lines>
  <Paragraphs>37</Paragraphs>
  <ScaleCrop>false</ScaleCrop>
  <Company>Microsoft</Company>
  <LinksUpToDate>false</LinksUpToDate>
  <CharactersWithSpaces>18630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汤易</cp:lastModifiedBy>
  <cp:revision>14</cp:revision>
  <dcterms:created xsi:type="dcterms:W3CDTF">2021-01-23T16:45:00Z</dcterms:created>
  <dcterms:modified xsi:type="dcterms:W3CDTF">2021-01-26T00:50:00Z</dcterms:modified>
</cp:coreProperties>
</file>